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A9B6F" w14:textId="77777777" w:rsidR="00BD124A" w:rsidRDefault="00BD124A" w:rsidP="00BD124A">
      <w:pPr>
        <w:spacing w:after="135"/>
      </w:pPr>
      <w:r>
        <w:rPr>
          <w:noProof/>
        </w:rPr>
        <w:drawing>
          <wp:anchor distT="0" distB="0" distL="114300" distR="114300" simplePos="0" relativeHeight="251659264" behindDoc="1" locked="0" layoutInCell="1" allowOverlap="1" wp14:anchorId="05D4E5DC" wp14:editId="2E61EE0E">
            <wp:simplePos x="0" y="0"/>
            <wp:positionH relativeFrom="page">
              <wp:posOffset>6249600</wp:posOffset>
            </wp:positionH>
            <wp:positionV relativeFrom="paragraph">
              <wp:posOffset>-826925</wp:posOffset>
            </wp:positionV>
            <wp:extent cx="1071985" cy="1499589"/>
            <wp:effectExtent l="0" t="0" r="0" b="0"/>
            <wp:wrapNone/>
            <wp:docPr id="1"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dots&#10;&#10;Description automatically generated"/>
                    <pic:cNvPicPr/>
                  </pic:nvPicPr>
                  <pic:blipFill rotWithShape="1">
                    <a:blip r:embed="rId5" cstate="print">
                      <a:extLst>
                        <a:ext uri="{28A0092B-C50C-407E-A947-70E740481C1C}">
                          <a14:useLocalDpi xmlns:a14="http://schemas.microsoft.com/office/drawing/2010/main" val="0"/>
                        </a:ext>
                      </a:extLst>
                    </a:blip>
                    <a:srcRect l="77332" t="-1057" r="5213"/>
                    <a:stretch/>
                  </pic:blipFill>
                  <pic:spPr bwMode="auto">
                    <a:xfrm>
                      <a:off x="0" y="0"/>
                      <a:ext cx="1088638" cy="15228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eastAsia="Century Gothic" w:hAnsi="Century Gothic" w:cs="Century Gothic"/>
          <w:color w:val="222222"/>
          <w:sz w:val="24"/>
        </w:rPr>
        <w:t xml:space="preserve"> </w:t>
      </w:r>
    </w:p>
    <w:p w14:paraId="6439E889" w14:textId="77777777" w:rsidR="00BD124A" w:rsidRDefault="00BD124A" w:rsidP="00BD124A">
      <w:pPr>
        <w:spacing w:after="134"/>
      </w:pPr>
      <w:r>
        <w:rPr>
          <w:rFonts w:ascii="Century Gothic" w:eastAsia="Century Gothic" w:hAnsi="Century Gothic" w:cs="Century Gothic"/>
          <w:color w:val="222222"/>
          <w:sz w:val="24"/>
        </w:rPr>
        <w:t xml:space="preserve"> </w:t>
      </w:r>
    </w:p>
    <w:p w14:paraId="2068662B" w14:textId="77777777" w:rsidR="002B2882" w:rsidRDefault="002B2882" w:rsidP="002B2882">
      <w:pPr>
        <w:spacing w:after="113"/>
        <w:ind w:right="5"/>
        <w:jc w:val="center"/>
        <w:rPr>
          <w:rFonts w:ascii="Century Gothic" w:eastAsia="Century Gothic" w:hAnsi="Century Gothic" w:cs="Century Gothic"/>
          <w:b/>
          <w:color w:val="222222"/>
          <w:sz w:val="24"/>
          <w:u w:val="single" w:color="222222"/>
        </w:rPr>
      </w:pPr>
    </w:p>
    <w:p w14:paraId="745B37FD" w14:textId="0F32DCEE" w:rsidR="00BD124A" w:rsidRDefault="00E022A3" w:rsidP="002B2882">
      <w:pPr>
        <w:spacing w:after="113"/>
        <w:ind w:right="5"/>
        <w:jc w:val="center"/>
      </w:pPr>
      <w:r>
        <w:rPr>
          <w:rFonts w:ascii="Century Gothic" w:eastAsia="Century Gothic" w:hAnsi="Century Gothic" w:cs="Century Gothic"/>
          <w:b/>
          <w:color w:val="222222"/>
          <w:sz w:val="24"/>
          <w:u w:val="single" w:color="222222"/>
        </w:rPr>
        <w:t>VISITING MUSIC TEACHER (WOODWIND)</w:t>
      </w:r>
      <w:r w:rsidR="00BD124A">
        <w:rPr>
          <w:rFonts w:ascii="Century Gothic" w:eastAsia="Century Gothic" w:hAnsi="Century Gothic" w:cs="Century Gothic"/>
          <w:b/>
          <w:color w:val="222222"/>
          <w:sz w:val="24"/>
          <w:u w:val="single" w:color="222222"/>
        </w:rPr>
        <w:t xml:space="preserve"> – </w:t>
      </w:r>
      <w:r>
        <w:rPr>
          <w:rFonts w:ascii="Century Gothic" w:eastAsia="Century Gothic" w:hAnsi="Century Gothic" w:cs="Century Gothic"/>
          <w:b/>
          <w:color w:val="222222"/>
          <w:sz w:val="24"/>
          <w:u w:val="single" w:color="222222"/>
        </w:rPr>
        <w:t>JANUARY</w:t>
      </w:r>
      <w:r w:rsidR="00BD124A">
        <w:rPr>
          <w:rFonts w:ascii="Century Gothic" w:eastAsia="Century Gothic" w:hAnsi="Century Gothic" w:cs="Century Gothic"/>
          <w:b/>
          <w:color w:val="222222"/>
          <w:sz w:val="24"/>
          <w:u w:val="single" w:color="222222"/>
        </w:rPr>
        <w:t xml:space="preserve"> 202</w:t>
      </w:r>
      <w:r>
        <w:rPr>
          <w:rFonts w:ascii="Century Gothic" w:eastAsia="Century Gothic" w:hAnsi="Century Gothic" w:cs="Century Gothic"/>
          <w:b/>
          <w:color w:val="222222"/>
          <w:sz w:val="24"/>
          <w:u w:val="single" w:color="222222"/>
        </w:rPr>
        <w:t>6</w:t>
      </w:r>
      <w:r w:rsidR="00BD124A">
        <w:rPr>
          <w:rFonts w:ascii="Century Gothic" w:eastAsia="Century Gothic" w:hAnsi="Century Gothic" w:cs="Century Gothic"/>
          <w:i/>
          <w:color w:val="222222"/>
        </w:rPr>
        <w:t xml:space="preserve"> </w:t>
      </w:r>
    </w:p>
    <w:p w14:paraId="6A7FD2E7" w14:textId="77777777" w:rsidR="00BD124A" w:rsidRDefault="00BD124A" w:rsidP="00BD124A">
      <w:pPr>
        <w:spacing w:after="146" w:line="247" w:lineRule="auto"/>
        <w:ind w:left="27"/>
        <w:jc w:val="center"/>
      </w:pPr>
      <w:r>
        <w:rPr>
          <w:rFonts w:ascii="Century Gothic" w:eastAsia="Century Gothic" w:hAnsi="Century Gothic" w:cs="Century Gothic"/>
          <w:i/>
          <w:color w:val="1F3864"/>
        </w:rPr>
        <w:t xml:space="preserve">To provide an exceptional, holistic and inclusive Quaker education, nurturing young people to flourish and therefore play their part in creating a better world. </w:t>
      </w:r>
    </w:p>
    <w:p w14:paraId="3F1BB316" w14:textId="77777777" w:rsidR="00C83E00" w:rsidRPr="00855C8A" w:rsidRDefault="00C83E00" w:rsidP="00C83E00">
      <w:pPr>
        <w:pStyle w:val="NormalWeb"/>
        <w:spacing w:before="0" w:beforeAutospacing="0" w:after="240" w:afterAutospacing="0"/>
        <w:rPr>
          <w:rFonts w:ascii="Century Gothic" w:hAnsi="Century Gothic" w:cs="Arial"/>
          <w:bCs/>
          <w:color w:val="000000" w:themeColor="text1"/>
          <w:sz w:val="22"/>
          <w:szCs w:val="22"/>
        </w:rPr>
      </w:pPr>
      <w:r w:rsidRPr="00855C8A">
        <w:rPr>
          <w:rFonts w:ascii="Century Gothic" w:hAnsi="Century Gothic" w:cs="Arial"/>
          <w:bCs/>
          <w:color w:val="000000" w:themeColor="text1"/>
          <w:sz w:val="22"/>
          <w:szCs w:val="22"/>
        </w:rPr>
        <w:t>Ackworth School has a thriving music department, with a very busy and popular extra-curricular timetable. In addition to two music teachers (the full time Director of Music and part time teacher of music attached to Coram House), there are seven visiting music teachers that work at the school throughout the week.</w:t>
      </w:r>
    </w:p>
    <w:p w14:paraId="24B21B60" w14:textId="77777777" w:rsidR="00C83E00" w:rsidRPr="00855C8A" w:rsidRDefault="00C83E00" w:rsidP="00C83E00">
      <w:pPr>
        <w:pStyle w:val="NormalWeb"/>
        <w:spacing w:before="0" w:beforeAutospacing="0" w:after="240" w:afterAutospacing="0"/>
        <w:rPr>
          <w:rFonts w:ascii="Century Gothic" w:hAnsi="Century Gothic" w:cs="Arial"/>
          <w:bCs/>
          <w:color w:val="000000" w:themeColor="text1"/>
          <w:sz w:val="22"/>
          <w:szCs w:val="22"/>
        </w:rPr>
      </w:pPr>
      <w:r w:rsidRPr="00855C8A">
        <w:rPr>
          <w:rFonts w:ascii="Century Gothic" w:hAnsi="Century Gothic" w:cs="Arial"/>
          <w:bCs/>
          <w:color w:val="000000" w:themeColor="text1"/>
          <w:sz w:val="22"/>
          <w:szCs w:val="22"/>
        </w:rPr>
        <w:t>The Music Centre is located in a separate specialist building, away from the other teaching areas of the school. The Music Centre Hall is the main rehearsal and performance space, with classrooms, practice rooms and teaching rooms either side of it. In 2018, Ackworth School became a “All-Steinway School”, acquiring a number of grand and upright pianos designed by Steinway and Sons to be used within the department.</w:t>
      </w:r>
    </w:p>
    <w:p w14:paraId="4C9FE6D8" w14:textId="5FD0F72F" w:rsidR="00C83E00" w:rsidRDefault="00C83E00" w:rsidP="00C83E00">
      <w:pPr>
        <w:spacing w:after="283" w:line="246" w:lineRule="auto"/>
        <w:ind w:left="-5" w:right="-11" w:hanging="10"/>
        <w:jc w:val="both"/>
        <w:rPr>
          <w:rFonts w:ascii="Century Gothic" w:eastAsia="Century Gothic" w:hAnsi="Century Gothic" w:cs="Century Gothic"/>
          <w:color w:val="auto"/>
        </w:rPr>
      </w:pPr>
      <w:r w:rsidRPr="00855C8A">
        <w:rPr>
          <w:rFonts w:ascii="Century Gothic" w:hAnsi="Century Gothic" w:cs="Arial"/>
          <w:bCs/>
          <w:color w:val="000000" w:themeColor="text1"/>
          <w:szCs w:val="22"/>
        </w:rPr>
        <w:t>The current woodwind uptake is strong, with around 20 students learning flute, clarinet or saxophone. The current woodwind teacher has about a day and a half worth of teaching, including the running of a Flute Choir.</w:t>
      </w:r>
    </w:p>
    <w:p w14:paraId="67223BE4" w14:textId="77777777" w:rsidR="00BD124A" w:rsidRPr="004F18E7" w:rsidRDefault="00BD124A" w:rsidP="00FD4B1D">
      <w:pPr>
        <w:spacing w:after="0" w:line="252" w:lineRule="auto"/>
        <w:jc w:val="both"/>
        <w:rPr>
          <w:color w:val="auto"/>
        </w:rPr>
      </w:pPr>
      <w:r w:rsidRPr="004F18E7">
        <w:rPr>
          <w:rFonts w:ascii="Century Gothic" w:eastAsia="Century Gothic" w:hAnsi="Century Gothic" w:cs="Century Gothic"/>
          <w:color w:val="auto"/>
        </w:rPr>
        <w:t xml:space="preserve">As a Quaker school, it maintains its ethos and traditions, and is still governed by the Society, although only a small number of pupils are from the Quaker tradition. The school is academically non-selective and provides an excellent range of facilities and extra-curricular opportunities. Our pupils are one of Ackworth's USP's. Visitors to the school never fail to acknowledge how amazing they are and how positive the encounter is. </w:t>
      </w:r>
    </w:p>
    <w:p w14:paraId="276097B6" w14:textId="77777777" w:rsidR="00BD124A" w:rsidRPr="004F18E7" w:rsidRDefault="00BD124A" w:rsidP="00BD124A">
      <w:pPr>
        <w:spacing w:after="0"/>
        <w:rPr>
          <w:color w:val="auto"/>
        </w:rPr>
      </w:pPr>
      <w:r w:rsidRPr="004F18E7">
        <w:rPr>
          <w:rFonts w:ascii="Century Gothic" w:eastAsia="Century Gothic" w:hAnsi="Century Gothic" w:cs="Century Gothic"/>
          <w:color w:val="auto"/>
        </w:rPr>
        <w:t xml:space="preserve"> </w:t>
      </w:r>
    </w:p>
    <w:p w14:paraId="4BD6928B" w14:textId="77777777" w:rsidR="00BD124A" w:rsidRPr="004F18E7" w:rsidRDefault="00BD124A" w:rsidP="00BD124A">
      <w:pPr>
        <w:spacing w:after="272" w:line="252" w:lineRule="auto"/>
        <w:ind w:left="-5" w:hanging="10"/>
        <w:rPr>
          <w:color w:val="auto"/>
        </w:rPr>
      </w:pPr>
      <w:r w:rsidRPr="004F18E7">
        <w:rPr>
          <w:rFonts w:ascii="Century Gothic" w:eastAsia="Century Gothic" w:hAnsi="Century Gothic" w:cs="Century Gothic"/>
          <w:b/>
          <w:color w:val="auto"/>
        </w:rPr>
        <w:t xml:space="preserve">In return we offer: </w:t>
      </w:r>
    </w:p>
    <w:p w14:paraId="01C0C77A" w14:textId="0BDDD6E9" w:rsidR="00BD124A" w:rsidRPr="002B2882" w:rsidRDefault="00485E0A" w:rsidP="002B2882">
      <w:pPr>
        <w:pStyle w:val="ListParagraph"/>
        <w:numPr>
          <w:ilvl w:val="0"/>
          <w:numId w:val="2"/>
        </w:numPr>
        <w:spacing w:after="7" w:line="252" w:lineRule="auto"/>
        <w:rPr>
          <w:color w:val="auto"/>
        </w:rPr>
      </w:pPr>
      <w:r>
        <w:rPr>
          <w:rFonts w:ascii="Century Gothic" w:eastAsia="Century Gothic" w:hAnsi="Century Gothic" w:cs="Century Gothic"/>
          <w:color w:val="auto"/>
        </w:rPr>
        <w:t>Hourly rate of £27.11</w:t>
      </w:r>
    </w:p>
    <w:p w14:paraId="5BB132CA" w14:textId="77777777" w:rsidR="00BD124A" w:rsidRPr="002B2882" w:rsidRDefault="00BD124A" w:rsidP="002B2882">
      <w:pPr>
        <w:pStyle w:val="ListParagraph"/>
        <w:numPr>
          <w:ilvl w:val="0"/>
          <w:numId w:val="2"/>
        </w:numPr>
        <w:spacing w:after="7" w:line="252" w:lineRule="auto"/>
        <w:rPr>
          <w:color w:val="auto"/>
        </w:rPr>
      </w:pPr>
      <w:r w:rsidRPr="002B2882">
        <w:rPr>
          <w:rFonts w:ascii="Century Gothic" w:eastAsia="Century Gothic" w:hAnsi="Century Gothic" w:cs="Century Gothic"/>
          <w:color w:val="auto"/>
        </w:rPr>
        <w:t xml:space="preserve">all food and refreshments during the working day. </w:t>
      </w:r>
    </w:p>
    <w:p w14:paraId="37F65450" w14:textId="77777777" w:rsidR="00BD124A" w:rsidRPr="002B2882" w:rsidRDefault="00BD124A" w:rsidP="002B2882">
      <w:pPr>
        <w:pStyle w:val="ListParagraph"/>
        <w:numPr>
          <w:ilvl w:val="0"/>
          <w:numId w:val="2"/>
        </w:numPr>
        <w:spacing w:after="7" w:line="252" w:lineRule="auto"/>
        <w:rPr>
          <w:color w:val="auto"/>
        </w:rPr>
      </w:pPr>
      <w:r w:rsidRPr="002B2882">
        <w:rPr>
          <w:rFonts w:ascii="Century Gothic" w:eastAsia="Century Gothic" w:hAnsi="Century Gothic" w:cs="Century Gothic"/>
          <w:color w:val="auto"/>
        </w:rPr>
        <w:t xml:space="preserve">free on-site parking. </w:t>
      </w:r>
    </w:p>
    <w:p w14:paraId="000D653F" w14:textId="77777777" w:rsidR="00BD124A" w:rsidRPr="002B2882" w:rsidRDefault="00BD124A" w:rsidP="002B2882">
      <w:pPr>
        <w:pStyle w:val="ListParagraph"/>
        <w:numPr>
          <w:ilvl w:val="0"/>
          <w:numId w:val="2"/>
        </w:numPr>
        <w:spacing w:after="7" w:line="252" w:lineRule="auto"/>
        <w:rPr>
          <w:color w:val="auto"/>
        </w:rPr>
      </w:pPr>
      <w:r w:rsidRPr="002B2882">
        <w:rPr>
          <w:rFonts w:ascii="Century Gothic" w:eastAsia="Century Gothic" w:hAnsi="Century Gothic" w:cs="Century Gothic"/>
          <w:color w:val="auto"/>
        </w:rPr>
        <w:t xml:space="preserve">flexible pension and health benefits. </w:t>
      </w:r>
    </w:p>
    <w:p w14:paraId="1CF1CFBF" w14:textId="77777777" w:rsidR="00BD124A" w:rsidRPr="002B2882" w:rsidRDefault="00BD124A" w:rsidP="002B2882">
      <w:pPr>
        <w:pStyle w:val="ListParagraph"/>
        <w:numPr>
          <w:ilvl w:val="0"/>
          <w:numId w:val="2"/>
        </w:numPr>
        <w:spacing w:after="7" w:line="252" w:lineRule="auto"/>
        <w:rPr>
          <w:color w:val="auto"/>
        </w:rPr>
      </w:pPr>
      <w:r w:rsidRPr="002B2882">
        <w:rPr>
          <w:rFonts w:ascii="Century Gothic" w:eastAsia="Century Gothic" w:hAnsi="Century Gothic" w:cs="Century Gothic"/>
          <w:color w:val="auto"/>
        </w:rPr>
        <w:t xml:space="preserve">a supportive and friendly environment based on the Quaker ethos of the school. </w:t>
      </w:r>
    </w:p>
    <w:p w14:paraId="03BB8C29" w14:textId="77777777" w:rsidR="00BD124A" w:rsidRPr="002B2882" w:rsidRDefault="00BD124A" w:rsidP="002B2882">
      <w:pPr>
        <w:pStyle w:val="ListParagraph"/>
        <w:numPr>
          <w:ilvl w:val="0"/>
          <w:numId w:val="2"/>
        </w:numPr>
        <w:spacing w:after="7" w:line="252" w:lineRule="auto"/>
        <w:rPr>
          <w:color w:val="auto"/>
        </w:rPr>
      </w:pPr>
      <w:r w:rsidRPr="002B2882">
        <w:rPr>
          <w:rFonts w:ascii="Century Gothic" w:eastAsia="Century Gothic" w:hAnsi="Century Gothic" w:cs="Century Gothic"/>
          <w:color w:val="auto"/>
        </w:rPr>
        <w:t xml:space="preserve">a committed parent community which plays an active part in the school. </w:t>
      </w:r>
    </w:p>
    <w:p w14:paraId="4CFCC3BB" w14:textId="77777777" w:rsidR="00BD124A" w:rsidRPr="002B2882" w:rsidRDefault="00BD124A" w:rsidP="002B2882">
      <w:pPr>
        <w:pStyle w:val="ListParagraph"/>
        <w:numPr>
          <w:ilvl w:val="0"/>
          <w:numId w:val="2"/>
        </w:numPr>
        <w:spacing w:after="274" w:line="252" w:lineRule="auto"/>
        <w:rPr>
          <w:color w:val="auto"/>
        </w:rPr>
      </w:pPr>
      <w:r w:rsidRPr="002B2882">
        <w:rPr>
          <w:rFonts w:ascii="Century Gothic" w:eastAsia="Century Gothic" w:hAnsi="Century Gothic" w:cs="Century Gothic"/>
          <w:color w:val="auto"/>
        </w:rPr>
        <w:t xml:space="preserve">a beautiful working location in an ideal location within easy travelling distance of the main centres of Sheffield, Leeds, Doncaster and York. </w:t>
      </w:r>
    </w:p>
    <w:p w14:paraId="17EDB7AD" w14:textId="7235DAEB" w:rsidR="00BD124A" w:rsidRPr="004F18E7" w:rsidRDefault="00BD124A" w:rsidP="00BD124A">
      <w:pPr>
        <w:spacing w:after="273" w:line="253" w:lineRule="auto"/>
        <w:ind w:left="-5" w:hanging="10"/>
        <w:rPr>
          <w:color w:val="auto"/>
        </w:rPr>
      </w:pPr>
      <w:r w:rsidRPr="004F18E7">
        <w:rPr>
          <w:rFonts w:ascii="Century Gothic" w:eastAsia="Century Gothic" w:hAnsi="Century Gothic" w:cs="Century Gothic"/>
          <w:color w:val="auto"/>
        </w:rPr>
        <w:t xml:space="preserve">The working hours </w:t>
      </w:r>
      <w:r w:rsidR="00C230A5">
        <w:rPr>
          <w:rFonts w:ascii="Century Gothic" w:eastAsia="Century Gothic" w:hAnsi="Century Gothic" w:cs="Century Gothic"/>
          <w:color w:val="auto"/>
        </w:rPr>
        <w:t>one and a half days per week. This could be increased with further pupil</w:t>
      </w:r>
      <w:r w:rsidR="008810D1">
        <w:rPr>
          <w:rFonts w:ascii="Century Gothic" w:eastAsia="Century Gothic" w:hAnsi="Century Gothic" w:cs="Century Gothic"/>
          <w:color w:val="auto"/>
        </w:rPr>
        <w:t xml:space="preserve"> take-up. </w:t>
      </w:r>
    </w:p>
    <w:p w14:paraId="15AC1A0D" w14:textId="77777777" w:rsidR="00BD124A" w:rsidRPr="004F18E7" w:rsidRDefault="00BD124A" w:rsidP="00BD124A">
      <w:pPr>
        <w:spacing w:after="272" w:line="252" w:lineRule="auto"/>
        <w:ind w:left="-5" w:hanging="10"/>
        <w:rPr>
          <w:color w:val="auto"/>
        </w:rPr>
      </w:pPr>
      <w:r w:rsidRPr="004F18E7">
        <w:rPr>
          <w:rFonts w:ascii="Century Gothic" w:eastAsia="Century Gothic" w:hAnsi="Century Gothic" w:cs="Century Gothic"/>
          <w:b/>
          <w:color w:val="auto"/>
        </w:rPr>
        <w:t>Please visit the school's website for a full job description.</w:t>
      </w:r>
      <w:r w:rsidRPr="004F18E7">
        <w:rPr>
          <w:rFonts w:ascii="Century Gothic" w:eastAsia="Century Gothic" w:hAnsi="Century Gothic" w:cs="Century Gothic"/>
          <w:color w:val="auto"/>
        </w:rPr>
        <w:t xml:space="preserve"> </w:t>
      </w:r>
    </w:p>
    <w:p w14:paraId="06703307" w14:textId="77777777" w:rsidR="00BD124A" w:rsidRPr="004F18E7" w:rsidRDefault="00BD124A" w:rsidP="00BD124A">
      <w:pPr>
        <w:spacing w:after="272" w:line="252" w:lineRule="auto"/>
        <w:ind w:left="-5" w:hanging="10"/>
        <w:rPr>
          <w:color w:val="auto"/>
        </w:rPr>
      </w:pPr>
      <w:r w:rsidRPr="004F18E7">
        <w:rPr>
          <w:rFonts w:ascii="Century Gothic" w:eastAsia="Century Gothic" w:hAnsi="Century Gothic" w:cs="Century Gothic"/>
          <w:b/>
          <w:color w:val="auto"/>
        </w:rPr>
        <w:t>We will only accept applications that are submitted on an application form. We cannot accept CVs. Forms are downloadable from the school’s website.</w:t>
      </w:r>
      <w:r w:rsidRPr="004F18E7">
        <w:rPr>
          <w:rFonts w:ascii="Century Gothic" w:eastAsia="Century Gothic" w:hAnsi="Century Gothic" w:cs="Century Gothic"/>
          <w:color w:val="auto"/>
        </w:rPr>
        <w:t xml:space="preserve"> </w:t>
      </w:r>
    </w:p>
    <w:p w14:paraId="19623FE7" w14:textId="59EF5AC9" w:rsidR="00BD124A" w:rsidRPr="004F18E7" w:rsidRDefault="00BD124A" w:rsidP="00BD124A">
      <w:pPr>
        <w:spacing w:after="273" w:line="253" w:lineRule="auto"/>
        <w:ind w:left="-5" w:hanging="10"/>
        <w:rPr>
          <w:color w:val="auto"/>
        </w:rPr>
      </w:pPr>
      <w:r>
        <w:rPr>
          <w:rFonts w:ascii="Century Gothic" w:eastAsia="Century Gothic" w:hAnsi="Century Gothic" w:cs="Century Gothic"/>
          <w:color w:val="auto"/>
        </w:rPr>
        <w:lastRenderedPageBreak/>
        <w:t>The c</w:t>
      </w:r>
      <w:r w:rsidRPr="004F18E7">
        <w:rPr>
          <w:rFonts w:ascii="Century Gothic" w:eastAsia="Century Gothic" w:hAnsi="Century Gothic" w:cs="Century Gothic"/>
          <w:color w:val="auto"/>
        </w:rPr>
        <w:t xml:space="preserve">losing </w:t>
      </w:r>
      <w:r>
        <w:rPr>
          <w:rFonts w:ascii="Century Gothic" w:eastAsia="Century Gothic" w:hAnsi="Century Gothic" w:cs="Century Gothic"/>
          <w:color w:val="auto"/>
        </w:rPr>
        <w:t>d</w:t>
      </w:r>
      <w:r w:rsidRPr="004F18E7">
        <w:rPr>
          <w:rFonts w:ascii="Century Gothic" w:eastAsia="Century Gothic" w:hAnsi="Century Gothic" w:cs="Century Gothic"/>
          <w:color w:val="auto"/>
        </w:rPr>
        <w:t>ate</w:t>
      </w:r>
      <w:r>
        <w:rPr>
          <w:rFonts w:ascii="Century Gothic" w:eastAsia="Century Gothic" w:hAnsi="Century Gothic" w:cs="Century Gothic"/>
          <w:color w:val="auto"/>
        </w:rPr>
        <w:t xml:space="preserve"> is </w:t>
      </w:r>
      <w:r w:rsidR="00220FBD">
        <w:rPr>
          <w:rFonts w:ascii="Century Gothic" w:eastAsia="Century Gothic" w:hAnsi="Century Gothic" w:cs="Century Gothic"/>
          <w:b/>
          <w:bCs/>
          <w:color w:val="auto"/>
        </w:rPr>
        <w:t>Thursday 6</w:t>
      </w:r>
      <w:r w:rsidR="00220FBD" w:rsidRPr="00220FBD">
        <w:rPr>
          <w:rFonts w:ascii="Century Gothic" w:eastAsia="Century Gothic" w:hAnsi="Century Gothic" w:cs="Century Gothic"/>
          <w:b/>
          <w:bCs/>
          <w:color w:val="auto"/>
          <w:vertAlign w:val="superscript"/>
        </w:rPr>
        <w:t>th</w:t>
      </w:r>
      <w:r w:rsidR="00220FBD">
        <w:rPr>
          <w:rFonts w:ascii="Century Gothic" w:eastAsia="Century Gothic" w:hAnsi="Century Gothic" w:cs="Century Gothic"/>
          <w:b/>
          <w:bCs/>
          <w:color w:val="auto"/>
        </w:rPr>
        <w:t xml:space="preserve"> November</w:t>
      </w:r>
      <w:r w:rsidRPr="002B2882">
        <w:rPr>
          <w:rFonts w:ascii="Century Gothic" w:eastAsia="Century Gothic" w:hAnsi="Century Gothic" w:cs="Century Gothic"/>
          <w:b/>
          <w:bCs/>
          <w:color w:val="auto"/>
        </w:rPr>
        <w:t xml:space="preserve"> 2025</w:t>
      </w:r>
      <w:r w:rsidRPr="004F18E7">
        <w:rPr>
          <w:rFonts w:ascii="Century Gothic" w:eastAsia="Century Gothic" w:hAnsi="Century Gothic" w:cs="Century Gothic"/>
          <w:color w:val="auto"/>
        </w:rPr>
        <w:t xml:space="preserve"> at </w:t>
      </w:r>
      <w:r w:rsidRPr="002B2882">
        <w:rPr>
          <w:rFonts w:ascii="Century Gothic" w:eastAsia="Century Gothic" w:hAnsi="Century Gothic" w:cs="Century Gothic"/>
          <w:b/>
          <w:bCs/>
          <w:color w:val="auto"/>
        </w:rPr>
        <w:t>9.00 a.m.</w:t>
      </w:r>
    </w:p>
    <w:p w14:paraId="693A48C6" w14:textId="6FE68384" w:rsidR="00BD124A" w:rsidRPr="004F18E7" w:rsidRDefault="00BD124A" w:rsidP="00BD124A">
      <w:pPr>
        <w:spacing w:after="277" w:line="252" w:lineRule="auto"/>
        <w:ind w:left="-5" w:hanging="10"/>
        <w:jc w:val="both"/>
        <w:rPr>
          <w:color w:val="auto"/>
        </w:rPr>
      </w:pPr>
      <w:r w:rsidRPr="004F18E7">
        <w:rPr>
          <w:rFonts w:ascii="Century Gothic" w:eastAsia="Century Gothic" w:hAnsi="Century Gothic" w:cs="Century Gothic"/>
          <w:color w:val="auto"/>
        </w:rPr>
        <w:t>Interviews will be held</w:t>
      </w:r>
      <w:r w:rsidR="00220FBD">
        <w:rPr>
          <w:rFonts w:ascii="Century Gothic" w:eastAsia="Century Gothic" w:hAnsi="Century Gothic" w:cs="Century Gothic"/>
          <w:color w:val="auto"/>
        </w:rPr>
        <w:t xml:space="preserve"> the week after</w:t>
      </w:r>
      <w:r w:rsidRPr="004F18E7">
        <w:rPr>
          <w:rFonts w:ascii="Century Gothic" w:eastAsia="Century Gothic" w:hAnsi="Century Gothic" w:cs="Century Gothic"/>
          <w:color w:val="auto"/>
        </w:rPr>
        <w:t xml:space="preserve">. </w:t>
      </w:r>
    </w:p>
    <w:p w14:paraId="7C06B52F" w14:textId="77777777" w:rsidR="00BD124A" w:rsidRPr="004F18E7" w:rsidRDefault="00BD124A" w:rsidP="00BD124A">
      <w:pPr>
        <w:spacing w:after="277" w:line="252" w:lineRule="auto"/>
        <w:ind w:left="-5" w:hanging="10"/>
        <w:jc w:val="both"/>
        <w:rPr>
          <w:color w:val="auto"/>
        </w:rPr>
      </w:pPr>
      <w:r w:rsidRPr="004F18E7">
        <w:rPr>
          <w:rFonts w:ascii="Century Gothic" w:eastAsia="Century Gothic" w:hAnsi="Century Gothic" w:cs="Century Gothic"/>
          <w:color w:val="auto"/>
        </w:rPr>
        <w:t>For an informal and confidential discussion, please contact our HR department on 01977 233600. We are happy to accommodate tours prior to the closing date.</w:t>
      </w:r>
    </w:p>
    <w:p w14:paraId="2861C370" w14:textId="31ED4D3E" w:rsidR="00BD124A" w:rsidRPr="00220FBD" w:rsidRDefault="00BD124A" w:rsidP="002B2882">
      <w:pPr>
        <w:spacing w:after="7" w:line="252" w:lineRule="auto"/>
        <w:ind w:left="-5" w:right="-11" w:hanging="10"/>
        <w:jc w:val="both"/>
        <w:rPr>
          <w:iCs/>
          <w:color w:val="auto"/>
          <w:sz w:val="18"/>
          <w:szCs w:val="18"/>
        </w:rPr>
      </w:pPr>
      <w:r w:rsidRPr="00220FBD">
        <w:rPr>
          <w:rFonts w:ascii="Century Gothic" w:eastAsia="Century Gothic" w:hAnsi="Century Gothic" w:cs="Century Gothic"/>
          <w:iCs/>
          <w:color w:val="auto"/>
          <w:sz w:val="18"/>
          <w:szCs w:val="18"/>
        </w:rPr>
        <w:t>Applicants should carefully</w:t>
      </w:r>
      <w:r w:rsidR="002B2882" w:rsidRPr="00220FBD">
        <w:rPr>
          <w:rFonts w:ascii="Century Gothic" w:eastAsia="Century Gothic" w:hAnsi="Century Gothic" w:cs="Century Gothic"/>
          <w:iCs/>
          <w:color w:val="auto"/>
          <w:sz w:val="18"/>
          <w:szCs w:val="18"/>
        </w:rPr>
        <w:t xml:space="preserve"> read</w:t>
      </w:r>
      <w:r w:rsidRPr="00220FBD">
        <w:rPr>
          <w:rFonts w:ascii="Century Gothic" w:eastAsia="Century Gothic" w:hAnsi="Century Gothic" w:cs="Century Gothic"/>
          <w:iCs/>
          <w:color w:val="auto"/>
          <w:sz w:val="18"/>
          <w:szCs w:val="18"/>
        </w:rPr>
        <w:t xml:space="preserve"> the Recruitment, Selection and Disclosure Policy and our</w:t>
      </w:r>
    </w:p>
    <w:p w14:paraId="499360CD" w14:textId="116610D5" w:rsidR="00BD124A" w:rsidRPr="00220FBD" w:rsidRDefault="00BD124A" w:rsidP="002B2882">
      <w:pPr>
        <w:spacing w:after="274" w:line="252" w:lineRule="auto"/>
        <w:ind w:left="-5" w:right="-11" w:hanging="10"/>
        <w:jc w:val="both"/>
        <w:rPr>
          <w:iCs/>
          <w:color w:val="auto"/>
          <w:sz w:val="18"/>
          <w:szCs w:val="18"/>
        </w:rPr>
      </w:pPr>
      <w:r w:rsidRPr="00220FBD">
        <w:rPr>
          <w:rFonts w:ascii="Century Gothic" w:eastAsia="Century Gothic" w:hAnsi="Century Gothic" w:cs="Century Gothic"/>
          <w:iCs/>
          <w:color w:val="auto"/>
          <w:sz w:val="18"/>
          <w:szCs w:val="18"/>
        </w:rPr>
        <w:t>Recruitment Process. Our recruitment privacy notice is also available on our website within “Working for Us”.</w:t>
      </w:r>
    </w:p>
    <w:p w14:paraId="35F56C65" w14:textId="13A07347" w:rsidR="00BD124A" w:rsidRPr="00220FBD" w:rsidRDefault="00BD124A" w:rsidP="002B2882">
      <w:pPr>
        <w:spacing w:after="277" w:line="252" w:lineRule="auto"/>
        <w:ind w:left="-5" w:hanging="10"/>
        <w:jc w:val="both"/>
        <w:rPr>
          <w:iCs/>
          <w:color w:val="auto"/>
          <w:sz w:val="18"/>
          <w:szCs w:val="18"/>
        </w:rPr>
      </w:pPr>
      <w:r w:rsidRPr="00220FBD">
        <w:rPr>
          <w:rFonts w:ascii="Century Gothic" w:eastAsia="Century Gothic" w:hAnsi="Century Gothic" w:cs="Century Gothic"/>
          <w:iCs/>
          <w:color w:val="auto"/>
          <w:sz w:val="18"/>
          <w:szCs w:val="18"/>
        </w:rPr>
        <w:t>Ackworth School is committed to safeguarding and promoting the welfare of children and young people and expects all staff and volunteers to share this commitment. This post is exempt from the Rehabilitation of Offenders Act 1974 and all applicants will undergo child protection screening, including checks with past employers and an enhanced DBS and Barred list check with Disclosure and Barring Service. Applicants should also be in sympathy with the School’s Quaker ethos.</w:t>
      </w:r>
    </w:p>
    <w:p w14:paraId="234C22F4" w14:textId="77777777" w:rsidR="00BD124A" w:rsidRPr="00220FBD" w:rsidRDefault="00BD124A" w:rsidP="00BD124A">
      <w:pPr>
        <w:spacing w:after="265"/>
        <w:rPr>
          <w:iCs/>
          <w:color w:val="auto"/>
          <w:sz w:val="18"/>
          <w:szCs w:val="18"/>
        </w:rPr>
      </w:pPr>
      <w:r w:rsidRPr="00220FBD">
        <w:rPr>
          <w:rFonts w:ascii="Century Gothic" w:eastAsia="Century Gothic" w:hAnsi="Century Gothic" w:cs="Century Gothic"/>
          <w:iCs/>
          <w:color w:val="auto"/>
          <w:sz w:val="18"/>
          <w:szCs w:val="18"/>
        </w:rPr>
        <w:t xml:space="preserve"> </w:t>
      </w:r>
    </w:p>
    <w:p w14:paraId="3AE5B053" w14:textId="77777777" w:rsidR="00BD124A" w:rsidRPr="004F18E7" w:rsidRDefault="00BD124A" w:rsidP="00BD124A">
      <w:pPr>
        <w:spacing w:after="0"/>
        <w:rPr>
          <w:color w:val="auto"/>
        </w:rPr>
      </w:pPr>
      <w:r w:rsidRPr="004F18E7">
        <w:rPr>
          <w:rFonts w:ascii="Century Gothic" w:eastAsia="Century Gothic" w:hAnsi="Century Gothic" w:cs="Century Gothic"/>
          <w:color w:val="auto"/>
        </w:rPr>
        <w:t xml:space="preserve"> </w:t>
      </w:r>
    </w:p>
    <w:p w14:paraId="18AA3726" w14:textId="77777777" w:rsidR="00BD124A" w:rsidRPr="004F18E7" w:rsidRDefault="00BD124A" w:rsidP="00BD124A">
      <w:pPr>
        <w:spacing w:after="0"/>
        <w:rPr>
          <w:color w:val="auto"/>
        </w:rPr>
      </w:pPr>
      <w:r w:rsidRPr="004F18E7">
        <w:rPr>
          <w:rFonts w:ascii="Century Gothic" w:eastAsia="Century Gothic" w:hAnsi="Century Gothic" w:cs="Century Gothic"/>
          <w:color w:val="auto"/>
        </w:rPr>
        <w:t xml:space="preserve"> </w:t>
      </w:r>
    </w:p>
    <w:p w14:paraId="55125BDC" w14:textId="77777777" w:rsidR="00BD124A" w:rsidRPr="004F18E7" w:rsidRDefault="00BD124A" w:rsidP="00BD124A">
      <w:pPr>
        <w:rPr>
          <w:color w:val="auto"/>
        </w:rPr>
      </w:pPr>
    </w:p>
    <w:p w14:paraId="3C5AE375" w14:textId="77777777" w:rsidR="00BD124A" w:rsidRDefault="00BD124A" w:rsidP="00BD124A"/>
    <w:p w14:paraId="3A7F31D9" w14:textId="77777777" w:rsidR="00B830B0" w:rsidRDefault="00B830B0"/>
    <w:sectPr w:rsidR="00B830B0" w:rsidSect="00BD124A">
      <w:pgSz w:w="11906" w:h="16838"/>
      <w:pgMar w:top="1495" w:right="1075" w:bottom="1824" w:left="108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82B19"/>
    <w:multiLevelType w:val="hybridMultilevel"/>
    <w:tmpl w:val="1F788AC4"/>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 w15:restartNumberingAfterBreak="0">
    <w:nsid w:val="4BA237FB"/>
    <w:multiLevelType w:val="hybridMultilevel"/>
    <w:tmpl w:val="B5EE02FE"/>
    <w:lvl w:ilvl="0" w:tplc="05F4E284">
      <w:start w:val="1"/>
      <w:numFmt w:val="bullet"/>
      <w:lvlText w:val="•"/>
      <w:lvlJc w:val="left"/>
      <w:pPr>
        <w:ind w:left="705"/>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1" w:tplc="6A268B44">
      <w:start w:val="1"/>
      <w:numFmt w:val="bullet"/>
      <w:lvlText w:val="o"/>
      <w:lvlJc w:val="left"/>
      <w:pPr>
        <w:ind w:left="1440"/>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2" w:tplc="1206C284">
      <w:start w:val="1"/>
      <w:numFmt w:val="bullet"/>
      <w:lvlText w:val="▪"/>
      <w:lvlJc w:val="left"/>
      <w:pPr>
        <w:ind w:left="2160"/>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3" w:tplc="D59425AC">
      <w:start w:val="1"/>
      <w:numFmt w:val="bullet"/>
      <w:lvlText w:val="•"/>
      <w:lvlJc w:val="left"/>
      <w:pPr>
        <w:ind w:left="2880"/>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4" w:tplc="A100F808">
      <w:start w:val="1"/>
      <w:numFmt w:val="bullet"/>
      <w:lvlText w:val="o"/>
      <w:lvlJc w:val="left"/>
      <w:pPr>
        <w:ind w:left="3600"/>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5" w:tplc="D08E934C">
      <w:start w:val="1"/>
      <w:numFmt w:val="bullet"/>
      <w:lvlText w:val="▪"/>
      <w:lvlJc w:val="left"/>
      <w:pPr>
        <w:ind w:left="4320"/>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6" w:tplc="4F34F720">
      <w:start w:val="1"/>
      <w:numFmt w:val="bullet"/>
      <w:lvlText w:val="•"/>
      <w:lvlJc w:val="left"/>
      <w:pPr>
        <w:ind w:left="5040"/>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7" w:tplc="3B826F94">
      <w:start w:val="1"/>
      <w:numFmt w:val="bullet"/>
      <w:lvlText w:val="o"/>
      <w:lvlJc w:val="left"/>
      <w:pPr>
        <w:ind w:left="5760"/>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8" w:tplc="F0A211FA">
      <w:start w:val="1"/>
      <w:numFmt w:val="bullet"/>
      <w:lvlText w:val="▪"/>
      <w:lvlJc w:val="left"/>
      <w:pPr>
        <w:ind w:left="6480"/>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abstractNum>
  <w:num w:numId="1" w16cid:durableId="1057047491">
    <w:abstractNumId w:val="1"/>
  </w:num>
  <w:num w:numId="2" w16cid:durableId="530413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4A"/>
    <w:rsid w:val="001C500C"/>
    <w:rsid w:val="00220FBD"/>
    <w:rsid w:val="002B2882"/>
    <w:rsid w:val="003205DF"/>
    <w:rsid w:val="003745ED"/>
    <w:rsid w:val="00485E0A"/>
    <w:rsid w:val="0084502D"/>
    <w:rsid w:val="0086713C"/>
    <w:rsid w:val="008810D1"/>
    <w:rsid w:val="008935AF"/>
    <w:rsid w:val="009121D5"/>
    <w:rsid w:val="00A04B4E"/>
    <w:rsid w:val="00A0537E"/>
    <w:rsid w:val="00AB444D"/>
    <w:rsid w:val="00AC1ECF"/>
    <w:rsid w:val="00B830B0"/>
    <w:rsid w:val="00B84125"/>
    <w:rsid w:val="00BD124A"/>
    <w:rsid w:val="00C230A5"/>
    <w:rsid w:val="00C75C2F"/>
    <w:rsid w:val="00C83E00"/>
    <w:rsid w:val="00E022A3"/>
    <w:rsid w:val="00FD4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659EA"/>
  <w15:chartTrackingRefBased/>
  <w15:docId w15:val="{9347263A-7D27-1845-8F4D-43198029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24A"/>
    <w:pPr>
      <w:spacing w:after="160" w:line="259" w:lineRule="auto"/>
    </w:pPr>
    <w:rPr>
      <w:rFonts w:ascii="Calibri" w:eastAsia="Calibri" w:hAnsi="Calibri" w:cs="Calibri"/>
      <w:color w:val="000000"/>
      <w:sz w:val="22"/>
      <w:lang w:eastAsia="en-GB" w:bidi="en-GB"/>
    </w:rPr>
  </w:style>
  <w:style w:type="paragraph" w:styleId="Heading1">
    <w:name w:val="heading 1"/>
    <w:basedOn w:val="Normal"/>
    <w:next w:val="Normal"/>
    <w:link w:val="Heading1Char"/>
    <w:uiPriority w:val="9"/>
    <w:qFormat/>
    <w:rsid w:val="00BD1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1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2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2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2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2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2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2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2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2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12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2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2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2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2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2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2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24A"/>
    <w:rPr>
      <w:rFonts w:eastAsiaTheme="majorEastAsia" w:cstheme="majorBidi"/>
      <w:color w:val="272727" w:themeColor="text1" w:themeTint="D8"/>
    </w:rPr>
  </w:style>
  <w:style w:type="paragraph" w:styleId="Title">
    <w:name w:val="Title"/>
    <w:basedOn w:val="Normal"/>
    <w:next w:val="Normal"/>
    <w:link w:val="TitleChar"/>
    <w:uiPriority w:val="10"/>
    <w:qFormat/>
    <w:rsid w:val="00BD12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2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2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24A"/>
    <w:pPr>
      <w:spacing w:before="160"/>
      <w:jc w:val="center"/>
    </w:pPr>
    <w:rPr>
      <w:i/>
      <w:iCs/>
      <w:color w:val="404040" w:themeColor="text1" w:themeTint="BF"/>
    </w:rPr>
  </w:style>
  <w:style w:type="character" w:customStyle="1" w:styleId="QuoteChar">
    <w:name w:val="Quote Char"/>
    <w:basedOn w:val="DefaultParagraphFont"/>
    <w:link w:val="Quote"/>
    <w:uiPriority w:val="29"/>
    <w:rsid w:val="00BD124A"/>
    <w:rPr>
      <w:i/>
      <w:iCs/>
      <w:color w:val="404040" w:themeColor="text1" w:themeTint="BF"/>
    </w:rPr>
  </w:style>
  <w:style w:type="paragraph" w:styleId="ListParagraph">
    <w:name w:val="List Paragraph"/>
    <w:basedOn w:val="Normal"/>
    <w:uiPriority w:val="34"/>
    <w:qFormat/>
    <w:rsid w:val="00BD124A"/>
    <w:pPr>
      <w:ind w:left="720"/>
      <w:contextualSpacing/>
    </w:pPr>
  </w:style>
  <w:style w:type="character" w:styleId="IntenseEmphasis">
    <w:name w:val="Intense Emphasis"/>
    <w:basedOn w:val="DefaultParagraphFont"/>
    <w:uiPriority w:val="21"/>
    <w:qFormat/>
    <w:rsid w:val="00BD124A"/>
    <w:rPr>
      <w:i/>
      <w:iCs/>
      <w:color w:val="0F4761" w:themeColor="accent1" w:themeShade="BF"/>
    </w:rPr>
  </w:style>
  <w:style w:type="paragraph" w:styleId="IntenseQuote">
    <w:name w:val="Intense Quote"/>
    <w:basedOn w:val="Normal"/>
    <w:next w:val="Normal"/>
    <w:link w:val="IntenseQuoteChar"/>
    <w:uiPriority w:val="30"/>
    <w:qFormat/>
    <w:rsid w:val="00BD1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24A"/>
    <w:rPr>
      <w:i/>
      <w:iCs/>
      <w:color w:val="0F4761" w:themeColor="accent1" w:themeShade="BF"/>
    </w:rPr>
  </w:style>
  <w:style w:type="character" w:styleId="IntenseReference">
    <w:name w:val="Intense Reference"/>
    <w:basedOn w:val="DefaultParagraphFont"/>
    <w:uiPriority w:val="32"/>
    <w:qFormat/>
    <w:rsid w:val="00BD124A"/>
    <w:rPr>
      <w:b/>
      <w:bCs/>
      <w:smallCaps/>
      <w:color w:val="0F4761" w:themeColor="accent1" w:themeShade="BF"/>
      <w:spacing w:val="5"/>
    </w:rPr>
  </w:style>
  <w:style w:type="paragraph" w:styleId="NormalWeb">
    <w:name w:val="Normal (Web)"/>
    <w:basedOn w:val="Normal"/>
    <w:uiPriority w:val="99"/>
    <w:unhideWhenUsed/>
    <w:rsid w:val="00C83E00"/>
    <w:pPr>
      <w:spacing w:before="100" w:beforeAutospacing="1" w:after="100" w:afterAutospacing="1" w:line="240" w:lineRule="auto"/>
    </w:pPr>
    <w:rPr>
      <w:rFonts w:ascii="Times New Roman" w:eastAsia="Times New Roman" w:hAnsi="Times New Roman" w:cs="Times New Roman"/>
      <w:color w:val="auto"/>
      <w:kern w:val="0"/>
      <w:sz w:val="24"/>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Colley</dc:creator>
  <cp:keywords/>
  <dc:description/>
  <cp:lastModifiedBy>Joanne Colley</cp:lastModifiedBy>
  <cp:revision>10</cp:revision>
  <dcterms:created xsi:type="dcterms:W3CDTF">2025-10-21T09:38:00Z</dcterms:created>
  <dcterms:modified xsi:type="dcterms:W3CDTF">2025-10-21T12:59:00Z</dcterms:modified>
</cp:coreProperties>
</file>