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6BFE" w14:textId="77777777" w:rsidR="002B44C2" w:rsidRDefault="002B44C2" w:rsidP="002B44C2">
      <w:pPr>
        <w:spacing w:after="135"/>
      </w:pPr>
      <w:r>
        <w:rPr>
          <w:noProof/>
        </w:rPr>
        <w:drawing>
          <wp:anchor distT="0" distB="0" distL="114300" distR="114300" simplePos="0" relativeHeight="251659264" behindDoc="1" locked="0" layoutInCell="1" allowOverlap="1" wp14:anchorId="2741C203" wp14:editId="0846F00D">
            <wp:simplePos x="0" y="0"/>
            <wp:positionH relativeFrom="page">
              <wp:posOffset>6019800</wp:posOffset>
            </wp:positionH>
            <wp:positionV relativeFrom="paragraph">
              <wp:posOffset>-829310</wp:posOffset>
            </wp:positionV>
            <wp:extent cx="1302783" cy="1822450"/>
            <wp:effectExtent l="0" t="0" r="0" b="635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rotWithShape="1">
                    <a:blip r:embed="rId5" cstate="print">
                      <a:extLst>
                        <a:ext uri="{28A0092B-C50C-407E-A947-70E740481C1C}">
                          <a14:useLocalDpi xmlns:a14="http://schemas.microsoft.com/office/drawing/2010/main" val="0"/>
                        </a:ext>
                      </a:extLst>
                    </a:blip>
                    <a:srcRect l="77332" t="-1057" r="5213"/>
                    <a:stretch/>
                  </pic:blipFill>
                  <pic:spPr bwMode="auto">
                    <a:xfrm>
                      <a:off x="0" y="0"/>
                      <a:ext cx="1302783" cy="182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color w:val="222222"/>
          <w:sz w:val="24"/>
        </w:rPr>
        <w:t xml:space="preserve"> </w:t>
      </w:r>
    </w:p>
    <w:p w14:paraId="12FDB9D5" w14:textId="77777777" w:rsidR="002B44C2" w:rsidRDefault="002B44C2" w:rsidP="002B44C2">
      <w:pPr>
        <w:spacing w:after="134"/>
      </w:pPr>
      <w:r>
        <w:rPr>
          <w:rFonts w:ascii="Century Gothic" w:eastAsia="Century Gothic" w:hAnsi="Century Gothic" w:cs="Century Gothic"/>
          <w:color w:val="222222"/>
          <w:sz w:val="24"/>
        </w:rPr>
        <w:t xml:space="preserve"> </w:t>
      </w:r>
    </w:p>
    <w:p w14:paraId="110893E0" w14:textId="77777777" w:rsidR="00D911F6" w:rsidRDefault="00D911F6" w:rsidP="002B44C2">
      <w:pPr>
        <w:spacing w:after="113"/>
        <w:ind w:right="5"/>
        <w:jc w:val="center"/>
        <w:rPr>
          <w:rFonts w:ascii="Century Gothic" w:eastAsia="Century Gothic" w:hAnsi="Century Gothic" w:cs="Century Gothic"/>
          <w:b/>
          <w:color w:val="222222"/>
          <w:sz w:val="24"/>
          <w:u w:val="single" w:color="222222"/>
        </w:rPr>
      </w:pPr>
    </w:p>
    <w:p w14:paraId="5A187BF2" w14:textId="19E3D0C9" w:rsidR="002B44C2" w:rsidRDefault="006E391B" w:rsidP="00D911F6">
      <w:pPr>
        <w:spacing w:after="113"/>
        <w:ind w:right="5"/>
        <w:jc w:val="center"/>
      </w:pPr>
      <w:r>
        <w:rPr>
          <w:rFonts w:ascii="Century Gothic" w:eastAsia="Century Gothic" w:hAnsi="Century Gothic" w:cs="Century Gothic"/>
          <w:b/>
          <w:color w:val="222222"/>
          <w:sz w:val="24"/>
          <w:u w:val="single" w:color="222222"/>
        </w:rPr>
        <w:t>SENDCO</w:t>
      </w:r>
      <w:r w:rsidR="002B44C2">
        <w:rPr>
          <w:rFonts w:ascii="Century Gothic" w:eastAsia="Century Gothic" w:hAnsi="Century Gothic" w:cs="Century Gothic"/>
          <w:b/>
          <w:color w:val="222222"/>
          <w:sz w:val="24"/>
          <w:u w:val="single" w:color="222222"/>
        </w:rPr>
        <w:t xml:space="preserve"> – </w:t>
      </w:r>
      <w:r>
        <w:rPr>
          <w:rFonts w:ascii="Century Gothic" w:eastAsia="Century Gothic" w:hAnsi="Century Gothic" w:cs="Century Gothic"/>
          <w:b/>
          <w:color w:val="222222"/>
          <w:sz w:val="24"/>
          <w:u w:val="single" w:color="222222"/>
        </w:rPr>
        <w:t>SUMMER</w:t>
      </w:r>
      <w:r w:rsidR="002B44C2">
        <w:rPr>
          <w:rFonts w:ascii="Century Gothic" w:eastAsia="Century Gothic" w:hAnsi="Century Gothic" w:cs="Century Gothic"/>
          <w:b/>
          <w:color w:val="222222"/>
          <w:sz w:val="24"/>
          <w:u w:val="single" w:color="222222"/>
        </w:rPr>
        <w:t xml:space="preserve"> 202</w:t>
      </w:r>
      <w:r>
        <w:rPr>
          <w:rFonts w:ascii="Century Gothic" w:eastAsia="Century Gothic" w:hAnsi="Century Gothic" w:cs="Century Gothic"/>
          <w:b/>
          <w:color w:val="222222"/>
          <w:sz w:val="24"/>
          <w:u w:val="single" w:color="222222"/>
        </w:rPr>
        <w:t>6</w:t>
      </w:r>
      <w:r w:rsidR="002B44C2">
        <w:rPr>
          <w:rFonts w:ascii="Century Gothic" w:eastAsia="Century Gothic" w:hAnsi="Century Gothic" w:cs="Century Gothic"/>
          <w:b/>
          <w:color w:val="222222"/>
          <w:sz w:val="24"/>
        </w:rPr>
        <w:t xml:space="preserve"> </w:t>
      </w:r>
      <w:r w:rsidR="002B44C2">
        <w:rPr>
          <w:rFonts w:ascii="Century Gothic" w:eastAsia="Century Gothic" w:hAnsi="Century Gothic" w:cs="Century Gothic"/>
          <w:i/>
          <w:color w:val="222222"/>
        </w:rPr>
        <w:t xml:space="preserve"> </w:t>
      </w:r>
    </w:p>
    <w:p w14:paraId="7857E7CD" w14:textId="77777777" w:rsidR="002B44C2" w:rsidRDefault="002B44C2" w:rsidP="002B44C2">
      <w:pPr>
        <w:spacing w:after="146" w:line="247" w:lineRule="auto"/>
        <w:ind w:left="27"/>
        <w:jc w:val="center"/>
      </w:pPr>
      <w:r>
        <w:rPr>
          <w:rFonts w:ascii="Century Gothic" w:eastAsia="Century Gothic" w:hAnsi="Century Gothic" w:cs="Century Gothic"/>
          <w:i/>
          <w:color w:val="1F3864"/>
        </w:rPr>
        <w:t xml:space="preserve">To provide an exceptional, holistic and inclusive Quaker education, nurturing young people to flourish and therefore play their part in creating a better world. </w:t>
      </w:r>
    </w:p>
    <w:p w14:paraId="51A07271" w14:textId="254A5D0D" w:rsidR="00D20AF3" w:rsidRDefault="00A755A5" w:rsidP="002B44C2">
      <w:pPr>
        <w:spacing w:after="283" w:line="246" w:lineRule="auto"/>
        <w:ind w:left="-5" w:right="-11" w:hanging="10"/>
        <w:jc w:val="both"/>
        <w:rPr>
          <w:rFonts w:ascii="Century Gothic" w:eastAsia="Century Gothic" w:hAnsi="Century Gothic" w:cs="Century Gothic"/>
          <w:color w:val="auto"/>
        </w:rPr>
      </w:pPr>
      <w:r>
        <w:rPr>
          <w:rFonts w:ascii="Century Gothic" w:eastAsia="Century Gothic" w:hAnsi="Century Gothic" w:cs="Century Gothic"/>
          <w:color w:val="auto"/>
        </w:rPr>
        <w:t xml:space="preserve">We like to think that our SEND provision at Ackworth is incredibly </w:t>
      </w:r>
      <w:proofErr w:type="gramStart"/>
      <w:r>
        <w:rPr>
          <w:rFonts w:ascii="Century Gothic" w:eastAsia="Century Gothic" w:hAnsi="Century Gothic" w:cs="Century Gothic"/>
          <w:color w:val="auto"/>
        </w:rPr>
        <w:t>unique</w:t>
      </w:r>
      <w:proofErr w:type="gramEnd"/>
      <w:r>
        <w:rPr>
          <w:rFonts w:ascii="Century Gothic" w:eastAsia="Century Gothic" w:hAnsi="Century Gothic" w:cs="Century Gothic"/>
          <w:color w:val="auto"/>
        </w:rPr>
        <w:t xml:space="preserve"> </w:t>
      </w:r>
      <w:r w:rsidR="00B931CD">
        <w:rPr>
          <w:rFonts w:ascii="Century Gothic" w:eastAsia="Century Gothic" w:hAnsi="Century Gothic" w:cs="Century Gothic"/>
          <w:color w:val="auto"/>
        </w:rPr>
        <w:t xml:space="preserve">and this requires individuals who </w:t>
      </w:r>
      <w:r w:rsidR="00207724">
        <w:rPr>
          <w:rFonts w:ascii="Century Gothic" w:eastAsia="Century Gothic" w:hAnsi="Century Gothic" w:cs="Century Gothic"/>
          <w:color w:val="auto"/>
        </w:rPr>
        <w:t xml:space="preserve">aspire to </w:t>
      </w:r>
      <w:r w:rsidR="009563DC">
        <w:rPr>
          <w:rFonts w:ascii="Century Gothic" w:eastAsia="Century Gothic" w:hAnsi="Century Gothic" w:cs="Century Gothic"/>
          <w:color w:val="auto"/>
        </w:rPr>
        <w:t>deliver an outstanding provision.</w:t>
      </w:r>
    </w:p>
    <w:p w14:paraId="5F648B19" w14:textId="20C68B32" w:rsidR="002B44C2" w:rsidRPr="004F18E7" w:rsidRDefault="002B44C2" w:rsidP="002B44C2">
      <w:pPr>
        <w:spacing w:after="283" w:line="246" w:lineRule="auto"/>
        <w:ind w:left="-5" w:right="-11" w:hanging="10"/>
        <w:jc w:val="both"/>
        <w:rPr>
          <w:rFonts w:ascii="Century Gothic" w:eastAsia="Century Gothic" w:hAnsi="Century Gothic" w:cs="Century Gothic"/>
          <w:color w:val="auto"/>
        </w:rPr>
      </w:pPr>
      <w:r w:rsidRPr="004F18E7">
        <w:rPr>
          <w:rFonts w:ascii="Century Gothic" w:eastAsia="Century Gothic" w:hAnsi="Century Gothic" w:cs="Century Gothic"/>
          <w:color w:val="auto"/>
        </w:rPr>
        <w:t>The Autism Resource, part of Ackworth School; an all through day and boarding school from ages 2-18, is a purpose developed specialist provision, within the mainstream school. From September 202</w:t>
      </w:r>
      <w:r w:rsidR="00750D5C">
        <w:rPr>
          <w:rFonts w:ascii="Century Gothic" w:eastAsia="Century Gothic" w:hAnsi="Century Gothic" w:cs="Century Gothic"/>
          <w:color w:val="auto"/>
        </w:rPr>
        <w:t>6</w:t>
      </w:r>
      <w:r w:rsidRPr="004F18E7">
        <w:rPr>
          <w:rFonts w:ascii="Century Gothic" w:eastAsia="Century Gothic" w:hAnsi="Century Gothic" w:cs="Century Gothic"/>
          <w:color w:val="auto"/>
        </w:rPr>
        <w:t xml:space="preserve"> we will expand further to around 37</w:t>
      </w:r>
      <w:r w:rsidR="00750D5C">
        <w:rPr>
          <w:rFonts w:ascii="Century Gothic" w:eastAsia="Century Gothic" w:hAnsi="Century Gothic" w:cs="Century Gothic"/>
          <w:color w:val="auto"/>
        </w:rPr>
        <w:t xml:space="preserve"> pupils with further </w:t>
      </w:r>
      <w:r w:rsidR="00020023">
        <w:rPr>
          <w:rFonts w:ascii="Century Gothic" w:eastAsia="Century Gothic" w:hAnsi="Century Gothic" w:cs="Century Gothic"/>
          <w:color w:val="auto"/>
        </w:rPr>
        <w:t xml:space="preserve">plans towards over 50 pupils </w:t>
      </w:r>
      <w:proofErr w:type="gramStart"/>
      <w:r w:rsidR="00020023">
        <w:rPr>
          <w:rFonts w:ascii="Century Gothic" w:eastAsia="Century Gothic" w:hAnsi="Century Gothic" w:cs="Century Gothic"/>
          <w:color w:val="auto"/>
        </w:rPr>
        <w:t>in the near future</w:t>
      </w:r>
      <w:proofErr w:type="gramEnd"/>
      <w:r w:rsidRPr="004F18E7">
        <w:rPr>
          <w:rFonts w:ascii="Century Gothic" w:eastAsia="Century Gothic" w:hAnsi="Century Gothic" w:cs="Century Gothic"/>
          <w:color w:val="auto"/>
        </w:rPr>
        <w:t xml:space="preserve">. Pupils are generally between the ages of 11-20 and places are always in high demand due to the success of the provision that we offer together with the benefits of the inclusive nature and not to mention the facilities of a mainstream setting. </w:t>
      </w:r>
    </w:p>
    <w:p w14:paraId="2F392004" w14:textId="77777777" w:rsidR="002B44C2" w:rsidRPr="004F18E7" w:rsidRDefault="002B44C2" w:rsidP="002B44C2">
      <w:pPr>
        <w:spacing w:after="283" w:line="246" w:lineRule="auto"/>
        <w:ind w:left="-5" w:right="-11" w:hanging="10"/>
        <w:jc w:val="both"/>
        <w:rPr>
          <w:color w:val="auto"/>
        </w:rPr>
      </w:pPr>
      <w:r w:rsidRPr="004F18E7">
        <w:rPr>
          <w:rFonts w:ascii="Century Gothic" w:eastAsia="Century Gothic" w:hAnsi="Century Gothic" w:cs="Century Gothic"/>
          <w:color w:val="auto"/>
        </w:rPr>
        <w:t>The BRIDGE is a newly developed provision that sits within the senior school and supports SEND pupils including those with EHCPs. It is guided by the principles of belonging, respect, inclusion, diversity, growth and equality. It ensures that all pupils are supported to grow in confidence, develop resilience and thrive both academically and personally.</w:t>
      </w:r>
    </w:p>
    <w:p w14:paraId="3D8DFC71" w14:textId="77777777" w:rsidR="002B44C2" w:rsidRPr="004F18E7" w:rsidRDefault="002B44C2" w:rsidP="002B44C2">
      <w:pPr>
        <w:spacing w:after="0" w:line="252" w:lineRule="auto"/>
        <w:ind w:left="-5" w:hanging="10"/>
        <w:jc w:val="both"/>
        <w:rPr>
          <w:color w:val="auto"/>
        </w:rPr>
      </w:pPr>
      <w:r w:rsidRPr="004F18E7">
        <w:rPr>
          <w:rFonts w:ascii="Century Gothic" w:eastAsia="Century Gothic" w:hAnsi="Century Gothic" w:cs="Century Gothic"/>
          <w:color w:val="auto"/>
        </w:rPr>
        <w:t xml:space="preserve">As a Quaker school, it maintains its ethos and traditions, and is still governed by the Society, although only a small number of pupils are from the Quaker tradition. The school is academically non-selective and provides an excellent range of facilities and extra-curricular opportunities. Our pupils are one of Ackworth's USP's. Visitors to the school never fail to acknowledge how amazing they are and how positive the encounter is. </w:t>
      </w:r>
    </w:p>
    <w:p w14:paraId="0B1A3D5E" w14:textId="77777777" w:rsidR="002B44C2" w:rsidRPr="004F18E7" w:rsidRDefault="002B44C2" w:rsidP="002B44C2">
      <w:pPr>
        <w:spacing w:after="0"/>
        <w:rPr>
          <w:color w:val="auto"/>
        </w:rPr>
      </w:pPr>
      <w:r w:rsidRPr="004F18E7">
        <w:rPr>
          <w:rFonts w:ascii="Century Gothic" w:eastAsia="Century Gothic" w:hAnsi="Century Gothic" w:cs="Century Gothic"/>
          <w:color w:val="auto"/>
        </w:rPr>
        <w:t xml:space="preserve"> </w:t>
      </w:r>
    </w:p>
    <w:p w14:paraId="4B30C696" w14:textId="6D2D3948" w:rsidR="002B44C2" w:rsidRDefault="002B44C2" w:rsidP="002A28B5">
      <w:pPr>
        <w:spacing w:after="150" w:line="246" w:lineRule="auto"/>
        <w:ind w:left="-5" w:right="-11" w:hanging="10"/>
        <w:jc w:val="both"/>
        <w:rPr>
          <w:rFonts w:ascii="Century Gothic" w:eastAsia="Century Gothic" w:hAnsi="Century Gothic" w:cs="Century Gothic"/>
          <w:color w:val="000000" w:themeColor="text1"/>
          <w:sz w:val="20"/>
          <w:szCs w:val="20"/>
          <w:lang w:val="en-US"/>
        </w:rPr>
      </w:pPr>
      <w:r w:rsidRPr="004F18E7">
        <w:rPr>
          <w:rFonts w:ascii="Century Gothic" w:eastAsia="Century Gothic" w:hAnsi="Century Gothic" w:cs="Century Gothic"/>
          <w:color w:val="auto"/>
        </w:rPr>
        <w:t xml:space="preserve">An opportunity has arisen </w:t>
      </w:r>
      <w:r>
        <w:rPr>
          <w:rFonts w:ascii="Century Gothic" w:eastAsia="Century Gothic" w:hAnsi="Century Gothic" w:cs="Century Gothic"/>
          <w:color w:val="auto"/>
        </w:rPr>
        <w:t xml:space="preserve">for a suitably experienced </w:t>
      </w:r>
      <w:r w:rsidR="002A28B5">
        <w:rPr>
          <w:rFonts w:ascii="Century Gothic" w:eastAsia="Century Gothic" w:hAnsi="Century Gothic" w:cs="Century Gothic"/>
          <w:color w:val="auto"/>
        </w:rPr>
        <w:t xml:space="preserve">and skilled </w:t>
      </w:r>
      <w:r w:rsidR="00554843">
        <w:rPr>
          <w:rFonts w:ascii="Century Gothic" w:eastAsia="Century Gothic" w:hAnsi="Century Gothic" w:cs="Century Gothic"/>
          <w:color w:val="auto"/>
        </w:rPr>
        <w:t>SENDCo</w:t>
      </w:r>
      <w:r w:rsidR="002A28B5">
        <w:rPr>
          <w:rFonts w:ascii="Century Gothic" w:eastAsia="Century Gothic" w:hAnsi="Century Gothic" w:cs="Century Gothic"/>
          <w:color w:val="auto"/>
        </w:rPr>
        <w:t xml:space="preserve"> to </w:t>
      </w:r>
      <w:r w:rsidR="008E6B9D">
        <w:rPr>
          <w:rFonts w:ascii="Century Gothic" w:eastAsia="Century Gothic" w:hAnsi="Century Gothic" w:cs="Century Gothic"/>
          <w:color w:val="auto"/>
        </w:rPr>
        <w:t>work alongside our three main teams</w:t>
      </w:r>
      <w:r w:rsidR="004E43FA">
        <w:rPr>
          <w:rFonts w:ascii="Century Gothic" w:eastAsia="Century Gothic" w:hAnsi="Century Gothic" w:cs="Century Gothic"/>
          <w:color w:val="auto"/>
        </w:rPr>
        <w:t xml:space="preserve">, </w:t>
      </w:r>
      <w:r w:rsidR="002A28B5">
        <w:rPr>
          <w:rFonts w:ascii="Century Gothic" w:eastAsia="Century Gothic" w:hAnsi="Century Gothic" w:cs="Century Gothic"/>
          <w:color w:val="auto"/>
        </w:rPr>
        <w:t>Autism Resource, BRIDGE and Learning Support</w:t>
      </w:r>
      <w:r w:rsidR="004E43FA">
        <w:rPr>
          <w:rFonts w:ascii="Century Gothic" w:eastAsia="Century Gothic" w:hAnsi="Century Gothic" w:cs="Century Gothic"/>
          <w:color w:val="auto"/>
        </w:rPr>
        <w:t xml:space="preserve">. </w:t>
      </w:r>
      <w:r w:rsidR="002A28B5">
        <w:rPr>
          <w:rFonts w:ascii="Century Gothic" w:eastAsia="Century Gothic" w:hAnsi="Century Gothic" w:cs="Century Gothic"/>
          <w:color w:val="auto"/>
        </w:rPr>
        <w:t>Y</w:t>
      </w:r>
      <w:r w:rsidRPr="002B44C2">
        <w:rPr>
          <w:rFonts w:ascii="Century Gothic" w:eastAsia="Century Gothic" w:hAnsi="Century Gothic" w:cs="Century Gothic"/>
          <w:color w:val="auto"/>
        </w:rPr>
        <w:t xml:space="preserve">ou will </w:t>
      </w:r>
      <w:r w:rsidR="00D911F6">
        <w:rPr>
          <w:rFonts w:ascii="Century Gothic" w:eastAsia="Century Gothic" w:hAnsi="Century Gothic" w:cs="Century Gothic"/>
          <w:color w:val="auto"/>
        </w:rPr>
        <w:t xml:space="preserve">be </w:t>
      </w:r>
      <w:r w:rsidR="002A28B5" w:rsidRPr="00DF4E2A">
        <w:rPr>
          <w:rFonts w:ascii="Century Gothic" w:eastAsia="MS Mincho" w:hAnsi="Century Gothic" w:cs="Times New Roman"/>
          <w:lang w:val="en-US"/>
        </w:rPr>
        <w:t xml:space="preserve">working closely with the </w:t>
      </w:r>
      <w:r w:rsidR="008C1B2D">
        <w:rPr>
          <w:rFonts w:ascii="Century Gothic" w:eastAsia="MS Mincho" w:hAnsi="Century Gothic" w:cs="Times New Roman"/>
          <w:lang w:val="en-US"/>
        </w:rPr>
        <w:t>Assistant Head, Inclusive Learning</w:t>
      </w:r>
      <w:r w:rsidR="00F32216">
        <w:rPr>
          <w:rFonts w:ascii="Century Gothic" w:eastAsia="MS Mincho" w:hAnsi="Century Gothic" w:cs="Times New Roman"/>
          <w:lang w:val="en-US"/>
        </w:rPr>
        <w:t xml:space="preserve"> to oversee</w:t>
      </w:r>
      <w:r w:rsidR="002B78F4" w:rsidRPr="21B8EB8B">
        <w:rPr>
          <w:rFonts w:ascii="Century Gothic" w:eastAsia="Century Gothic" w:hAnsi="Century Gothic" w:cs="Century Gothic"/>
          <w:color w:val="000000" w:themeColor="text1"/>
          <w:sz w:val="20"/>
          <w:szCs w:val="20"/>
          <w:lang w:val="en-US"/>
        </w:rPr>
        <w:t xml:space="preserve"> the effective operation of the SEND Faculty, ensuring that systems, policies, and practices drive improved outcomes for pupils. The role includes leadership of </w:t>
      </w:r>
      <w:proofErr w:type="gramStart"/>
      <w:r w:rsidR="002B78F4" w:rsidRPr="21B8EB8B">
        <w:rPr>
          <w:rFonts w:ascii="Century Gothic" w:eastAsia="Century Gothic" w:hAnsi="Century Gothic" w:cs="Century Gothic"/>
          <w:color w:val="000000" w:themeColor="text1"/>
          <w:sz w:val="20"/>
          <w:szCs w:val="20"/>
          <w:lang w:val="en-US"/>
        </w:rPr>
        <w:t>whole-school</w:t>
      </w:r>
      <w:proofErr w:type="gramEnd"/>
      <w:r w:rsidR="002B78F4" w:rsidRPr="21B8EB8B">
        <w:rPr>
          <w:rFonts w:ascii="Century Gothic" w:eastAsia="Century Gothic" w:hAnsi="Century Gothic" w:cs="Century Gothic"/>
          <w:color w:val="000000" w:themeColor="text1"/>
          <w:sz w:val="20"/>
          <w:szCs w:val="20"/>
          <w:lang w:val="en-US"/>
        </w:rPr>
        <w:t xml:space="preserve"> SEND strategy, coordination of provision, and collaboration with staff, families, and external agencies to secure excellent progress for all learners.</w:t>
      </w:r>
      <w:r w:rsidR="004E7E9C">
        <w:rPr>
          <w:rFonts w:ascii="Century Gothic" w:eastAsia="Century Gothic" w:hAnsi="Century Gothic" w:cs="Century Gothic"/>
          <w:color w:val="000000" w:themeColor="text1"/>
          <w:sz w:val="20"/>
          <w:szCs w:val="20"/>
          <w:lang w:val="en-US"/>
        </w:rPr>
        <w:t xml:space="preserve"> The role will </w:t>
      </w:r>
      <w:proofErr w:type="gramStart"/>
      <w:r w:rsidR="004E7E9C">
        <w:rPr>
          <w:rFonts w:ascii="Century Gothic" w:eastAsia="Century Gothic" w:hAnsi="Century Gothic" w:cs="Century Gothic"/>
          <w:color w:val="000000" w:themeColor="text1"/>
          <w:sz w:val="20"/>
          <w:szCs w:val="20"/>
          <w:lang w:val="en-US"/>
        </w:rPr>
        <w:t>line</w:t>
      </w:r>
      <w:proofErr w:type="gramEnd"/>
      <w:r w:rsidR="004E7E9C">
        <w:rPr>
          <w:rFonts w:ascii="Century Gothic" w:eastAsia="Century Gothic" w:hAnsi="Century Gothic" w:cs="Century Gothic"/>
          <w:color w:val="000000" w:themeColor="text1"/>
          <w:sz w:val="20"/>
          <w:szCs w:val="20"/>
          <w:lang w:val="en-US"/>
        </w:rPr>
        <w:t xml:space="preserve"> manage BRIDGE staff, the Learning Support Team, our Junior School SEND Lead and </w:t>
      </w:r>
      <w:r w:rsidR="00AB2524">
        <w:rPr>
          <w:rFonts w:ascii="Century Gothic" w:eastAsia="Century Gothic" w:hAnsi="Century Gothic" w:cs="Century Gothic"/>
          <w:color w:val="000000" w:themeColor="text1"/>
          <w:sz w:val="20"/>
          <w:szCs w:val="20"/>
          <w:lang w:val="en-US"/>
        </w:rPr>
        <w:t xml:space="preserve">Dyslexia Tutor. </w:t>
      </w:r>
    </w:p>
    <w:p w14:paraId="773C6B0B" w14:textId="74F614FF" w:rsidR="003A5D7B" w:rsidRPr="002A28B5" w:rsidRDefault="003A5D7B" w:rsidP="002A28B5">
      <w:pPr>
        <w:spacing w:after="150" w:line="246" w:lineRule="auto"/>
        <w:ind w:left="-5" w:right="-11" w:hanging="10"/>
        <w:jc w:val="both"/>
        <w:rPr>
          <w:rFonts w:ascii="Century Gothic" w:eastAsia="Century Gothic" w:hAnsi="Century Gothic" w:cs="Century Gothic"/>
          <w:color w:val="auto"/>
        </w:rPr>
      </w:pPr>
      <w:r>
        <w:rPr>
          <w:rFonts w:ascii="Century Gothic" w:eastAsia="Century Gothic" w:hAnsi="Century Gothic" w:cs="Century Gothic"/>
          <w:color w:val="000000" w:themeColor="text1"/>
          <w:sz w:val="20"/>
          <w:szCs w:val="20"/>
          <w:lang w:val="en-US"/>
        </w:rPr>
        <w:t xml:space="preserve">We are looking for someone who </w:t>
      </w:r>
      <w:r w:rsidR="00D60BB8">
        <w:rPr>
          <w:rFonts w:ascii="Century Gothic" w:eastAsia="Century Gothic" w:hAnsi="Century Gothic" w:cs="Century Gothic"/>
          <w:color w:val="000000" w:themeColor="text1"/>
          <w:sz w:val="20"/>
          <w:szCs w:val="20"/>
          <w:lang w:val="en-US"/>
        </w:rPr>
        <w:t xml:space="preserve">already has proven experience operating at this level and can manage the </w:t>
      </w:r>
      <w:r w:rsidR="005A6902">
        <w:rPr>
          <w:rFonts w:ascii="Century Gothic" w:eastAsia="Century Gothic" w:hAnsi="Century Gothic" w:cs="Century Gothic"/>
          <w:color w:val="000000" w:themeColor="text1"/>
          <w:sz w:val="20"/>
          <w:szCs w:val="20"/>
          <w:lang w:val="en-US"/>
        </w:rPr>
        <w:t xml:space="preserve">volume of pupils on the SEND register and those with an EHCP. There is a huge amount of support </w:t>
      </w:r>
      <w:r w:rsidR="00523037">
        <w:rPr>
          <w:rFonts w:ascii="Century Gothic" w:eastAsia="Century Gothic" w:hAnsi="Century Gothic" w:cs="Century Gothic"/>
          <w:color w:val="000000" w:themeColor="text1"/>
          <w:sz w:val="20"/>
          <w:szCs w:val="20"/>
          <w:lang w:val="en-US"/>
        </w:rPr>
        <w:t xml:space="preserve">within the school </w:t>
      </w:r>
      <w:r w:rsidR="00DD173B">
        <w:rPr>
          <w:rFonts w:ascii="Century Gothic" w:eastAsia="Century Gothic" w:hAnsi="Century Gothic" w:cs="Century Gothic"/>
          <w:color w:val="000000" w:themeColor="text1"/>
          <w:sz w:val="20"/>
          <w:szCs w:val="20"/>
          <w:lang w:val="en-US"/>
        </w:rPr>
        <w:t xml:space="preserve">to enable success in the role. </w:t>
      </w:r>
    </w:p>
    <w:p w14:paraId="05EBA63A" w14:textId="77777777" w:rsidR="002B44C2" w:rsidRPr="004F18E7" w:rsidRDefault="002B44C2" w:rsidP="002B44C2">
      <w:pPr>
        <w:spacing w:after="272" w:line="252" w:lineRule="auto"/>
        <w:ind w:left="-5" w:hanging="10"/>
        <w:rPr>
          <w:color w:val="auto"/>
        </w:rPr>
      </w:pPr>
      <w:r w:rsidRPr="004F18E7">
        <w:rPr>
          <w:rFonts w:ascii="Century Gothic" w:eastAsia="Century Gothic" w:hAnsi="Century Gothic" w:cs="Century Gothic"/>
          <w:b/>
          <w:color w:val="auto"/>
        </w:rPr>
        <w:t xml:space="preserve">In return we offer: </w:t>
      </w:r>
    </w:p>
    <w:p w14:paraId="3C54A463"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t xml:space="preserve">a competitive salary (based on 34 teaching weeks) and generous fee remission of up to 50% for the children of our staff. </w:t>
      </w:r>
    </w:p>
    <w:p w14:paraId="16332EFA"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t xml:space="preserve">all food and refreshments during the working day. </w:t>
      </w:r>
    </w:p>
    <w:p w14:paraId="449DEB76"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t xml:space="preserve">free on-site parking. </w:t>
      </w:r>
    </w:p>
    <w:p w14:paraId="795EE202"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t xml:space="preserve">flexible pension and health benefits. </w:t>
      </w:r>
    </w:p>
    <w:p w14:paraId="48116641"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t xml:space="preserve">a supportive and friendly environment based on the Quaker ethos of the school. </w:t>
      </w:r>
    </w:p>
    <w:p w14:paraId="5E8CAB4C" w14:textId="77777777" w:rsidR="002B44C2" w:rsidRPr="00576977" w:rsidRDefault="002B44C2" w:rsidP="00576977">
      <w:pPr>
        <w:pStyle w:val="ListParagraph"/>
        <w:numPr>
          <w:ilvl w:val="0"/>
          <w:numId w:val="2"/>
        </w:numPr>
        <w:spacing w:after="7" w:line="252" w:lineRule="auto"/>
        <w:rPr>
          <w:color w:val="auto"/>
        </w:rPr>
      </w:pPr>
      <w:r w:rsidRPr="00576977">
        <w:rPr>
          <w:rFonts w:ascii="Century Gothic" w:eastAsia="Century Gothic" w:hAnsi="Century Gothic" w:cs="Century Gothic"/>
          <w:color w:val="auto"/>
        </w:rPr>
        <w:lastRenderedPageBreak/>
        <w:t xml:space="preserve">a committed parent community which plays an active part in the school. </w:t>
      </w:r>
    </w:p>
    <w:p w14:paraId="55945AB9" w14:textId="77777777" w:rsidR="002B44C2" w:rsidRPr="00576977" w:rsidRDefault="002B44C2" w:rsidP="00576977">
      <w:pPr>
        <w:pStyle w:val="ListParagraph"/>
        <w:numPr>
          <w:ilvl w:val="0"/>
          <w:numId w:val="2"/>
        </w:numPr>
        <w:spacing w:after="274" w:line="252" w:lineRule="auto"/>
        <w:rPr>
          <w:color w:val="auto"/>
        </w:rPr>
      </w:pPr>
      <w:r w:rsidRPr="00576977">
        <w:rPr>
          <w:rFonts w:ascii="Century Gothic" w:eastAsia="Century Gothic" w:hAnsi="Century Gothic" w:cs="Century Gothic"/>
          <w:color w:val="auto"/>
        </w:rPr>
        <w:t xml:space="preserve">a beautiful working location in an ideal location within easy travelling distance of the main centres of Sheffield, Leeds, Doncaster and York. </w:t>
      </w:r>
    </w:p>
    <w:p w14:paraId="37695C6D" w14:textId="419E1BB2" w:rsidR="002B44C2" w:rsidRPr="004F18E7" w:rsidRDefault="002B44C2" w:rsidP="002B44C2">
      <w:pPr>
        <w:spacing w:after="273" w:line="253" w:lineRule="auto"/>
        <w:ind w:left="-5" w:hanging="10"/>
        <w:rPr>
          <w:color w:val="auto"/>
        </w:rPr>
      </w:pPr>
      <w:r w:rsidRPr="004F18E7">
        <w:rPr>
          <w:rFonts w:ascii="Century Gothic" w:eastAsia="Century Gothic" w:hAnsi="Century Gothic" w:cs="Century Gothic"/>
          <w:color w:val="auto"/>
        </w:rPr>
        <w:t>The working hours are 3</w:t>
      </w:r>
      <w:r w:rsidR="0097063A">
        <w:rPr>
          <w:rFonts w:ascii="Century Gothic" w:eastAsia="Century Gothic" w:hAnsi="Century Gothic" w:cs="Century Gothic"/>
          <w:color w:val="auto"/>
        </w:rPr>
        <w:t>5</w:t>
      </w:r>
      <w:r w:rsidRPr="004F18E7">
        <w:rPr>
          <w:rFonts w:ascii="Century Gothic" w:eastAsia="Century Gothic" w:hAnsi="Century Gothic" w:cs="Century Gothic"/>
          <w:color w:val="auto"/>
        </w:rPr>
        <w:t xml:space="preserve"> per week, Monday to Friday, term time only (34 weeks). The salary range is</w:t>
      </w:r>
      <w:r w:rsidR="00223FF9">
        <w:rPr>
          <w:rFonts w:ascii="Century Gothic" w:eastAsia="Century Gothic" w:hAnsi="Century Gothic" w:cs="Century Gothic"/>
          <w:color w:val="auto"/>
        </w:rPr>
        <w:t xml:space="preserve"> on </w:t>
      </w:r>
      <w:r w:rsidR="009B2050">
        <w:rPr>
          <w:rFonts w:ascii="Century Gothic" w:eastAsia="Century Gothic" w:hAnsi="Century Gothic" w:cs="Century Gothic"/>
          <w:color w:val="auto"/>
        </w:rPr>
        <w:t>our</w:t>
      </w:r>
      <w:r w:rsidR="00223FF9">
        <w:rPr>
          <w:rFonts w:ascii="Century Gothic" w:eastAsia="Century Gothic" w:hAnsi="Century Gothic" w:cs="Century Gothic"/>
          <w:color w:val="auto"/>
        </w:rPr>
        <w:t xml:space="preserve"> teachers’ pay scale</w:t>
      </w:r>
      <w:r w:rsidR="0061306B">
        <w:rPr>
          <w:rFonts w:ascii="Century Gothic" w:eastAsia="Century Gothic" w:hAnsi="Century Gothic" w:cs="Century Gothic"/>
          <w:color w:val="auto"/>
        </w:rPr>
        <w:t xml:space="preserve"> and there is a responsibility allowance</w:t>
      </w:r>
      <w:r w:rsidR="0033702E">
        <w:rPr>
          <w:rFonts w:ascii="Century Gothic" w:eastAsia="Century Gothic" w:hAnsi="Century Gothic" w:cs="Century Gothic"/>
          <w:color w:val="auto"/>
        </w:rPr>
        <w:t xml:space="preserve"> of </w:t>
      </w:r>
      <w:r w:rsidR="009B2050">
        <w:rPr>
          <w:rFonts w:ascii="Century Gothic" w:eastAsia="Century Gothic" w:hAnsi="Century Gothic" w:cs="Century Gothic"/>
          <w:color w:val="auto"/>
        </w:rPr>
        <w:t>£4089</w:t>
      </w:r>
      <w:r w:rsidR="00576977">
        <w:rPr>
          <w:rFonts w:ascii="Century Gothic" w:eastAsia="Century Gothic" w:hAnsi="Century Gothic" w:cs="Century Gothic"/>
          <w:color w:val="auto"/>
        </w:rPr>
        <w:t>.</w:t>
      </w:r>
    </w:p>
    <w:p w14:paraId="600B86AE" w14:textId="77777777" w:rsidR="002B44C2" w:rsidRPr="004F18E7" w:rsidRDefault="002B44C2" w:rsidP="002B44C2">
      <w:pPr>
        <w:spacing w:after="272" w:line="252" w:lineRule="auto"/>
        <w:ind w:left="-5" w:hanging="10"/>
        <w:rPr>
          <w:color w:val="auto"/>
        </w:rPr>
      </w:pPr>
      <w:r w:rsidRPr="004F18E7">
        <w:rPr>
          <w:rFonts w:ascii="Century Gothic" w:eastAsia="Century Gothic" w:hAnsi="Century Gothic" w:cs="Century Gothic"/>
          <w:b/>
          <w:color w:val="auto"/>
        </w:rPr>
        <w:t>Please visit the school's website for a full job description.</w:t>
      </w:r>
      <w:r w:rsidRPr="004F18E7">
        <w:rPr>
          <w:rFonts w:ascii="Century Gothic" w:eastAsia="Century Gothic" w:hAnsi="Century Gothic" w:cs="Century Gothic"/>
          <w:color w:val="auto"/>
        </w:rPr>
        <w:t xml:space="preserve"> </w:t>
      </w:r>
    </w:p>
    <w:p w14:paraId="353AAD2F" w14:textId="77777777" w:rsidR="002B44C2" w:rsidRPr="004F18E7" w:rsidRDefault="002B44C2" w:rsidP="002B44C2">
      <w:pPr>
        <w:spacing w:after="272" w:line="252" w:lineRule="auto"/>
        <w:ind w:left="-5" w:hanging="10"/>
        <w:rPr>
          <w:color w:val="auto"/>
        </w:rPr>
      </w:pPr>
      <w:r w:rsidRPr="004F18E7">
        <w:rPr>
          <w:rFonts w:ascii="Century Gothic" w:eastAsia="Century Gothic" w:hAnsi="Century Gothic" w:cs="Century Gothic"/>
          <w:b/>
          <w:color w:val="auto"/>
        </w:rPr>
        <w:t>We will only accept applications that are submitted on an application form. We cannot accept CVs. Forms are downloadable from the school’s website.</w:t>
      </w:r>
      <w:r w:rsidRPr="004F18E7">
        <w:rPr>
          <w:rFonts w:ascii="Century Gothic" w:eastAsia="Century Gothic" w:hAnsi="Century Gothic" w:cs="Century Gothic"/>
          <w:color w:val="auto"/>
        </w:rPr>
        <w:t xml:space="preserve"> </w:t>
      </w:r>
    </w:p>
    <w:p w14:paraId="2712B419" w14:textId="751AF23D" w:rsidR="002B44C2" w:rsidRPr="004F18E7" w:rsidRDefault="002B44C2" w:rsidP="002B44C2">
      <w:pPr>
        <w:spacing w:after="273" w:line="253" w:lineRule="auto"/>
        <w:ind w:left="-5" w:hanging="10"/>
        <w:rPr>
          <w:color w:val="auto"/>
        </w:rPr>
      </w:pPr>
      <w:r>
        <w:rPr>
          <w:rFonts w:ascii="Century Gothic" w:eastAsia="Century Gothic" w:hAnsi="Century Gothic" w:cs="Century Gothic"/>
          <w:color w:val="auto"/>
        </w:rPr>
        <w:t>The c</w:t>
      </w:r>
      <w:r w:rsidRPr="004F18E7">
        <w:rPr>
          <w:rFonts w:ascii="Century Gothic" w:eastAsia="Century Gothic" w:hAnsi="Century Gothic" w:cs="Century Gothic"/>
          <w:color w:val="auto"/>
        </w:rPr>
        <w:t xml:space="preserve">losing </w:t>
      </w:r>
      <w:r>
        <w:rPr>
          <w:rFonts w:ascii="Century Gothic" w:eastAsia="Century Gothic" w:hAnsi="Century Gothic" w:cs="Century Gothic"/>
          <w:color w:val="auto"/>
        </w:rPr>
        <w:t>d</w:t>
      </w:r>
      <w:r w:rsidRPr="004F18E7">
        <w:rPr>
          <w:rFonts w:ascii="Century Gothic" w:eastAsia="Century Gothic" w:hAnsi="Century Gothic" w:cs="Century Gothic"/>
          <w:color w:val="auto"/>
        </w:rPr>
        <w:t>ate</w:t>
      </w:r>
      <w:r>
        <w:rPr>
          <w:rFonts w:ascii="Century Gothic" w:eastAsia="Century Gothic" w:hAnsi="Century Gothic" w:cs="Century Gothic"/>
          <w:color w:val="auto"/>
        </w:rPr>
        <w:t xml:space="preserve"> is </w:t>
      </w:r>
      <w:r w:rsidR="00AB2B12">
        <w:rPr>
          <w:rFonts w:ascii="Century Gothic" w:eastAsia="Century Gothic" w:hAnsi="Century Gothic" w:cs="Century Gothic"/>
          <w:b/>
          <w:bCs/>
          <w:color w:val="auto"/>
        </w:rPr>
        <w:t>Wednesday 11</w:t>
      </w:r>
      <w:r w:rsidR="00AB2B12" w:rsidRPr="00AB2B12">
        <w:rPr>
          <w:rFonts w:ascii="Century Gothic" w:eastAsia="Century Gothic" w:hAnsi="Century Gothic" w:cs="Century Gothic"/>
          <w:b/>
          <w:bCs/>
          <w:color w:val="auto"/>
          <w:vertAlign w:val="superscript"/>
        </w:rPr>
        <w:t>th</w:t>
      </w:r>
      <w:r w:rsidR="00AB2B12">
        <w:rPr>
          <w:rFonts w:ascii="Century Gothic" w:eastAsia="Century Gothic" w:hAnsi="Century Gothic" w:cs="Century Gothic"/>
          <w:b/>
          <w:bCs/>
          <w:color w:val="auto"/>
        </w:rPr>
        <w:t xml:space="preserve"> February</w:t>
      </w:r>
      <w:r w:rsidRPr="004F18E7">
        <w:rPr>
          <w:rFonts w:ascii="Century Gothic" w:eastAsia="Century Gothic" w:hAnsi="Century Gothic" w:cs="Century Gothic"/>
          <w:color w:val="auto"/>
        </w:rPr>
        <w:t xml:space="preserve"> </w:t>
      </w:r>
      <w:r w:rsidR="00365F38" w:rsidRPr="00365F38">
        <w:rPr>
          <w:rFonts w:ascii="Century Gothic" w:eastAsia="Century Gothic" w:hAnsi="Century Gothic" w:cs="Century Gothic"/>
          <w:b/>
          <w:bCs/>
          <w:color w:val="auto"/>
        </w:rPr>
        <w:t xml:space="preserve">2026 </w:t>
      </w:r>
      <w:r w:rsidRPr="004F18E7">
        <w:rPr>
          <w:rFonts w:ascii="Century Gothic" w:eastAsia="Century Gothic" w:hAnsi="Century Gothic" w:cs="Century Gothic"/>
          <w:color w:val="auto"/>
        </w:rPr>
        <w:t xml:space="preserve">at </w:t>
      </w:r>
      <w:r w:rsidRPr="00576977">
        <w:rPr>
          <w:rFonts w:ascii="Century Gothic" w:eastAsia="Century Gothic" w:hAnsi="Century Gothic" w:cs="Century Gothic"/>
          <w:b/>
          <w:bCs/>
          <w:color w:val="auto"/>
        </w:rPr>
        <w:t>9.00 a.m</w:t>
      </w:r>
      <w:r>
        <w:rPr>
          <w:rFonts w:ascii="Century Gothic" w:eastAsia="Century Gothic" w:hAnsi="Century Gothic" w:cs="Century Gothic"/>
          <w:color w:val="auto"/>
        </w:rPr>
        <w:t>.</w:t>
      </w:r>
      <w:r w:rsidR="00AB2B12">
        <w:rPr>
          <w:rFonts w:ascii="Century Gothic" w:eastAsia="Century Gothic" w:hAnsi="Century Gothic" w:cs="Century Gothic"/>
          <w:color w:val="auto"/>
        </w:rPr>
        <w:t xml:space="preserve"> Interviews will be held after the half term break</w:t>
      </w:r>
      <w:r w:rsidR="00C17FF5">
        <w:rPr>
          <w:rFonts w:ascii="Century Gothic" w:eastAsia="Century Gothic" w:hAnsi="Century Gothic" w:cs="Century Gothic"/>
          <w:color w:val="auto"/>
        </w:rPr>
        <w:t xml:space="preserve"> </w:t>
      </w:r>
      <w:r w:rsidR="00C17FF5" w:rsidRPr="00365F38">
        <w:rPr>
          <w:rFonts w:ascii="Century Gothic" w:eastAsia="Century Gothic" w:hAnsi="Century Gothic" w:cs="Century Gothic"/>
          <w:b/>
          <w:bCs/>
          <w:color w:val="auto"/>
        </w:rPr>
        <w:t>w/c</w:t>
      </w:r>
      <w:r w:rsidR="00365F38" w:rsidRPr="00365F38">
        <w:rPr>
          <w:rFonts w:ascii="Century Gothic" w:eastAsia="Century Gothic" w:hAnsi="Century Gothic" w:cs="Century Gothic"/>
          <w:b/>
          <w:bCs/>
          <w:color w:val="auto"/>
        </w:rPr>
        <w:t xml:space="preserve"> 23</w:t>
      </w:r>
      <w:r w:rsidR="00365F38" w:rsidRPr="00365F38">
        <w:rPr>
          <w:rFonts w:ascii="Century Gothic" w:eastAsia="Century Gothic" w:hAnsi="Century Gothic" w:cs="Century Gothic"/>
          <w:b/>
          <w:bCs/>
          <w:color w:val="auto"/>
          <w:vertAlign w:val="superscript"/>
        </w:rPr>
        <w:t>rd</w:t>
      </w:r>
      <w:r w:rsidR="00365F38" w:rsidRPr="00365F38">
        <w:rPr>
          <w:rFonts w:ascii="Century Gothic" w:eastAsia="Century Gothic" w:hAnsi="Century Gothic" w:cs="Century Gothic"/>
          <w:b/>
          <w:bCs/>
          <w:color w:val="auto"/>
        </w:rPr>
        <w:t xml:space="preserve"> February 2026</w:t>
      </w:r>
    </w:p>
    <w:p w14:paraId="1393FCA0" w14:textId="77777777" w:rsidR="002B44C2" w:rsidRPr="004F18E7" w:rsidRDefault="002B44C2" w:rsidP="002B44C2">
      <w:pPr>
        <w:spacing w:after="277" w:line="252" w:lineRule="auto"/>
        <w:ind w:left="-5" w:hanging="10"/>
        <w:jc w:val="both"/>
        <w:rPr>
          <w:color w:val="auto"/>
        </w:rPr>
      </w:pPr>
      <w:r w:rsidRPr="004F18E7">
        <w:rPr>
          <w:rFonts w:ascii="Century Gothic" w:eastAsia="Century Gothic" w:hAnsi="Century Gothic" w:cs="Century Gothic"/>
          <w:color w:val="auto"/>
        </w:rPr>
        <w:t xml:space="preserve">Interviews will be held week the week after. </w:t>
      </w:r>
    </w:p>
    <w:p w14:paraId="2F4F3BED" w14:textId="77777777" w:rsidR="002B44C2" w:rsidRPr="004F18E7" w:rsidRDefault="002B44C2" w:rsidP="002B44C2">
      <w:pPr>
        <w:spacing w:after="277" w:line="252" w:lineRule="auto"/>
        <w:ind w:left="-5" w:hanging="10"/>
        <w:jc w:val="both"/>
        <w:rPr>
          <w:color w:val="auto"/>
        </w:rPr>
      </w:pPr>
      <w:r w:rsidRPr="004F18E7">
        <w:rPr>
          <w:rFonts w:ascii="Century Gothic" w:eastAsia="Century Gothic" w:hAnsi="Century Gothic" w:cs="Century Gothic"/>
          <w:color w:val="auto"/>
        </w:rPr>
        <w:t>For an informal and confidential discussion, please contact our HR department on 01977 233600. We are happy to accommodate tours prior to the closing date.</w:t>
      </w:r>
    </w:p>
    <w:p w14:paraId="0DBAB69D" w14:textId="77777777" w:rsidR="002B44C2" w:rsidRPr="00576977" w:rsidRDefault="002B44C2" w:rsidP="002B44C2">
      <w:pPr>
        <w:spacing w:after="7" w:line="252" w:lineRule="auto"/>
        <w:ind w:left="-5" w:right="-11" w:hanging="10"/>
        <w:rPr>
          <w:i/>
          <w:color w:val="auto"/>
          <w:sz w:val="20"/>
          <w:szCs w:val="20"/>
        </w:rPr>
      </w:pPr>
      <w:r w:rsidRPr="00576977">
        <w:rPr>
          <w:rFonts w:ascii="Century Gothic" w:eastAsia="Century Gothic" w:hAnsi="Century Gothic" w:cs="Century Gothic"/>
          <w:i/>
          <w:color w:val="auto"/>
          <w:sz w:val="20"/>
          <w:szCs w:val="20"/>
        </w:rPr>
        <w:t xml:space="preserve">Applicants should read carefully the Recruitment, Selection and Disclosure Policy and </w:t>
      </w:r>
      <w:proofErr w:type="gramStart"/>
      <w:r w:rsidRPr="00576977">
        <w:rPr>
          <w:rFonts w:ascii="Century Gothic" w:eastAsia="Century Gothic" w:hAnsi="Century Gothic" w:cs="Century Gothic"/>
          <w:i/>
          <w:color w:val="auto"/>
          <w:sz w:val="20"/>
          <w:szCs w:val="20"/>
        </w:rPr>
        <w:t>our</w:t>
      </w:r>
      <w:proofErr w:type="gramEnd"/>
      <w:r w:rsidRPr="00576977">
        <w:rPr>
          <w:rFonts w:ascii="Century Gothic" w:eastAsia="Century Gothic" w:hAnsi="Century Gothic" w:cs="Century Gothic"/>
          <w:i/>
          <w:color w:val="auto"/>
          <w:sz w:val="20"/>
          <w:szCs w:val="20"/>
        </w:rPr>
        <w:t xml:space="preserve"> </w:t>
      </w:r>
    </w:p>
    <w:p w14:paraId="4EFC4B66" w14:textId="77777777" w:rsidR="002B44C2" w:rsidRPr="00576977" w:rsidRDefault="002B44C2" w:rsidP="002B44C2">
      <w:pPr>
        <w:spacing w:after="274" w:line="252" w:lineRule="auto"/>
        <w:ind w:left="-5" w:right="-11" w:hanging="10"/>
        <w:rPr>
          <w:i/>
          <w:color w:val="auto"/>
          <w:sz w:val="20"/>
          <w:szCs w:val="20"/>
        </w:rPr>
      </w:pPr>
      <w:r w:rsidRPr="00576977">
        <w:rPr>
          <w:rFonts w:ascii="Century Gothic" w:eastAsia="Century Gothic" w:hAnsi="Century Gothic" w:cs="Century Gothic"/>
          <w:i/>
          <w:color w:val="auto"/>
          <w:sz w:val="20"/>
          <w:szCs w:val="20"/>
        </w:rPr>
        <w:t xml:space="preserve">Recruitment Process. Our recruitment privacy notice is also available on our website within “Working for Us”. </w:t>
      </w:r>
    </w:p>
    <w:p w14:paraId="3FE561E5" w14:textId="77777777" w:rsidR="002B44C2" w:rsidRPr="00576977" w:rsidRDefault="002B44C2" w:rsidP="002B44C2">
      <w:pPr>
        <w:spacing w:after="277" w:line="252" w:lineRule="auto"/>
        <w:ind w:left="-5" w:hanging="10"/>
        <w:jc w:val="both"/>
        <w:rPr>
          <w:i/>
          <w:color w:val="auto"/>
          <w:sz w:val="20"/>
          <w:szCs w:val="20"/>
        </w:rPr>
      </w:pPr>
      <w:r w:rsidRPr="00576977">
        <w:rPr>
          <w:rFonts w:ascii="Century Gothic" w:eastAsia="Century Gothic" w:hAnsi="Century Gothic" w:cs="Century Gothic"/>
          <w:i/>
          <w:color w:val="auto"/>
          <w:sz w:val="20"/>
          <w:szCs w:val="20"/>
        </w:rPr>
        <w:t xml:space="preserve">Ackworth School is committed to safeguarding and promoting the welfare of children and young people and expects all staff and volunteers to share this commitment. This post is exempt from the Rehabilitation of Offenders Act </w:t>
      </w:r>
      <w:proofErr w:type="gramStart"/>
      <w:r w:rsidRPr="00576977">
        <w:rPr>
          <w:rFonts w:ascii="Century Gothic" w:eastAsia="Century Gothic" w:hAnsi="Century Gothic" w:cs="Century Gothic"/>
          <w:i/>
          <w:color w:val="auto"/>
          <w:sz w:val="20"/>
          <w:szCs w:val="20"/>
        </w:rPr>
        <w:t>1974</w:t>
      </w:r>
      <w:proofErr w:type="gramEnd"/>
      <w:r w:rsidRPr="00576977">
        <w:rPr>
          <w:rFonts w:ascii="Century Gothic" w:eastAsia="Century Gothic" w:hAnsi="Century Gothic" w:cs="Century Gothic"/>
          <w:i/>
          <w:color w:val="auto"/>
          <w:sz w:val="20"/>
          <w:szCs w:val="20"/>
        </w:rPr>
        <w:t xml:space="preserve"> and all applicants will undergo child protection screening, including checks with past employers and an enhanced DBS and Barred list check with Disclosure and Barring Service. Applicants should also be in sympathy with the School’s Quaker ethos. </w:t>
      </w:r>
    </w:p>
    <w:p w14:paraId="5DE95FDD" w14:textId="77777777" w:rsidR="002B44C2" w:rsidRPr="00994F0C" w:rsidRDefault="002B44C2" w:rsidP="002B44C2">
      <w:pPr>
        <w:spacing w:after="265"/>
        <w:rPr>
          <w:iCs/>
          <w:color w:val="auto"/>
          <w:sz w:val="20"/>
          <w:szCs w:val="20"/>
        </w:rPr>
      </w:pPr>
      <w:r w:rsidRPr="00994F0C">
        <w:rPr>
          <w:rFonts w:ascii="Century Gothic" w:eastAsia="Century Gothic" w:hAnsi="Century Gothic" w:cs="Century Gothic"/>
          <w:iCs/>
          <w:color w:val="auto"/>
          <w:sz w:val="20"/>
          <w:szCs w:val="20"/>
        </w:rPr>
        <w:t xml:space="preserve"> </w:t>
      </w:r>
    </w:p>
    <w:p w14:paraId="5D0F7AAC" w14:textId="77777777" w:rsidR="002B44C2" w:rsidRPr="004F18E7" w:rsidRDefault="002B44C2" w:rsidP="002B44C2">
      <w:pPr>
        <w:spacing w:after="0"/>
        <w:rPr>
          <w:color w:val="auto"/>
        </w:rPr>
      </w:pPr>
      <w:r w:rsidRPr="004F18E7">
        <w:rPr>
          <w:rFonts w:ascii="Century Gothic" w:eastAsia="Century Gothic" w:hAnsi="Century Gothic" w:cs="Century Gothic"/>
          <w:color w:val="auto"/>
        </w:rPr>
        <w:t xml:space="preserve"> </w:t>
      </w:r>
    </w:p>
    <w:p w14:paraId="35E20D13" w14:textId="77777777" w:rsidR="002B44C2" w:rsidRPr="004F18E7" w:rsidRDefault="002B44C2" w:rsidP="002B44C2">
      <w:pPr>
        <w:spacing w:after="0"/>
        <w:rPr>
          <w:color w:val="auto"/>
        </w:rPr>
      </w:pPr>
      <w:r w:rsidRPr="004F18E7">
        <w:rPr>
          <w:rFonts w:ascii="Century Gothic" w:eastAsia="Century Gothic" w:hAnsi="Century Gothic" w:cs="Century Gothic"/>
          <w:color w:val="auto"/>
        </w:rPr>
        <w:t xml:space="preserve"> </w:t>
      </w:r>
    </w:p>
    <w:p w14:paraId="3C1C5DA8" w14:textId="77777777" w:rsidR="002B44C2" w:rsidRPr="004F18E7" w:rsidRDefault="002B44C2" w:rsidP="002B44C2">
      <w:pPr>
        <w:rPr>
          <w:color w:val="auto"/>
        </w:rPr>
      </w:pPr>
    </w:p>
    <w:p w14:paraId="611D93C9" w14:textId="77777777" w:rsidR="00B830B0" w:rsidRDefault="00B830B0"/>
    <w:p w14:paraId="51844B98" w14:textId="77777777" w:rsidR="00284AD9" w:rsidRDefault="00284AD9"/>
    <w:sectPr w:rsidR="00284AD9" w:rsidSect="002B44C2">
      <w:pgSz w:w="11906" w:h="16838"/>
      <w:pgMar w:top="1495" w:right="1075" w:bottom="1824"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0609"/>
    <w:multiLevelType w:val="hybridMultilevel"/>
    <w:tmpl w:val="6DDE58F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4BA237FB"/>
    <w:multiLevelType w:val="hybridMultilevel"/>
    <w:tmpl w:val="B5EE02FE"/>
    <w:lvl w:ilvl="0" w:tplc="05F4E284">
      <w:start w:val="1"/>
      <w:numFmt w:val="bullet"/>
      <w:lvlText w:val="•"/>
      <w:lvlJc w:val="left"/>
      <w:pPr>
        <w:ind w:left="70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6A268B44">
      <w:start w:val="1"/>
      <w:numFmt w:val="bullet"/>
      <w:lvlText w:val="o"/>
      <w:lvlJc w:val="left"/>
      <w:pPr>
        <w:ind w:left="144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1206C284">
      <w:start w:val="1"/>
      <w:numFmt w:val="bullet"/>
      <w:lvlText w:val="▪"/>
      <w:lvlJc w:val="left"/>
      <w:pPr>
        <w:ind w:left="21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D59425AC">
      <w:start w:val="1"/>
      <w:numFmt w:val="bullet"/>
      <w:lvlText w:val="•"/>
      <w:lvlJc w:val="left"/>
      <w:pPr>
        <w:ind w:left="28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100F808">
      <w:start w:val="1"/>
      <w:numFmt w:val="bullet"/>
      <w:lvlText w:val="o"/>
      <w:lvlJc w:val="left"/>
      <w:pPr>
        <w:ind w:left="360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D08E934C">
      <w:start w:val="1"/>
      <w:numFmt w:val="bullet"/>
      <w:lvlText w:val="▪"/>
      <w:lvlJc w:val="left"/>
      <w:pPr>
        <w:ind w:left="432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4F34F720">
      <w:start w:val="1"/>
      <w:numFmt w:val="bullet"/>
      <w:lvlText w:val="•"/>
      <w:lvlJc w:val="left"/>
      <w:pPr>
        <w:ind w:left="50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3B826F94">
      <w:start w:val="1"/>
      <w:numFmt w:val="bullet"/>
      <w:lvlText w:val="o"/>
      <w:lvlJc w:val="left"/>
      <w:pPr>
        <w:ind w:left="57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F0A211FA">
      <w:start w:val="1"/>
      <w:numFmt w:val="bullet"/>
      <w:lvlText w:val="▪"/>
      <w:lvlJc w:val="left"/>
      <w:pPr>
        <w:ind w:left="648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num w:numId="1" w16cid:durableId="1119953165">
    <w:abstractNumId w:val="1"/>
  </w:num>
  <w:num w:numId="2" w16cid:durableId="67084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C2"/>
    <w:rsid w:val="00020023"/>
    <w:rsid w:val="000D0B0D"/>
    <w:rsid w:val="00102C80"/>
    <w:rsid w:val="001A6DF3"/>
    <w:rsid w:val="001C500C"/>
    <w:rsid w:val="00207724"/>
    <w:rsid w:val="00223FF9"/>
    <w:rsid w:val="00284AD9"/>
    <w:rsid w:val="002A28B5"/>
    <w:rsid w:val="002B44C2"/>
    <w:rsid w:val="002B78F4"/>
    <w:rsid w:val="003205DF"/>
    <w:rsid w:val="0033702E"/>
    <w:rsid w:val="00365F38"/>
    <w:rsid w:val="003745ED"/>
    <w:rsid w:val="003A4F6E"/>
    <w:rsid w:val="003A5D7B"/>
    <w:rsid w:val="004D0149"/>
    <w:rsid w:val="004E43FA"/>
    <w:rsid w:val="004E7E9C"/>
    <w:rsid w:val="00523037"/>
    <w:rsid w:val="00554843"/>
    <w:rsid w:val="00576977"/>
    <w:rsid w:val="005A6902"/>
    <w:rsid w:val="00600043"/>
    <w:rsid w:val="0061306B"/>
    <w:rsid w:val="006C0955"/>
    <w:rsid w:val="006E391B"/>
    <w:rsid w:val="00750D5C"/>
    <w:rsid w:val="0086713C"/>
    <w:rsid w:val="008C1B2D"/>
    <w:rsid w:val="008C7EAA"/>
    <w:rsid w:val="008E6B9D"/>
    <w:rsid w:val="009563DC"/>
    <w:rsid w:val="0097063A"/>
    <w:rsid w:val="009B2050"/>
    <w:rsid w:val="00A755A5"/>
    <w:rsid w:val="00AB2524"/>
    <w:rsid w:val="00AB2B12"/>
    <w:rsid w:val="00AB444D"/>
    <w:rsid w:val="00B45EEE"/>
    <w:rsid w:val="00B830B0"/>
    <w:rsid w:val="00B84125"/>
    <w:rsid w:val="00B931CD"/>
    <w:rsid w:val="00C17FF5"/>
    <w:rsid w:val="00D20AF3"/>
    <w:rsid w:val="00D36ACA"/>
    <w:rsid w:val="00D60BB8"/>
    <w:rsid w:val="00D911F6"/>
    <w:rsid w:val="00DD173B"/>
    <w:rsid w:val="00E80EBE"/>
    <w:rsid w:val="00F3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F6CB"/>
  <w15:chartTrackingRefBased/>
  <w15:docId w15:val="{BDB7CE5E-B268-1549-A671-2E77EC19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C2"/>
    <w:pPr>
      <w:spacing w:after="160" w:line="259" w:lineRule="auto"/>
    </w:pPr>
    <w:rPr>
      <w:rFonts w:ascii="Calibri" w:eastAsia="Calibri" w:hAnsi="Calibri" w:cs="Calibri"/>
      <w:color w:val="000000"/>
      <w:sz w:val="22"/>
      <w:lang w:eastAsia="en-GB" w:bidi="en-GB"/>
    </w:rPr>
  </w:style>
  <w:style w:type="paragraph" w:styleId="Heading1">
    <w:name w:val="heading 1"/>
    <w:basedOn w:val="Normal"/>
    <w:next w:val="Normal"/>
    <w:link w:val="Heading1Char"/>
    <w:uiPriority w:val="9"/>
    <w:qFormat/>
    <w:rsid w:val="002B4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C2"/>
    <w:rPr>
      <w:rFonts w:eastAsiaTheme="majorEastAsia" w:cstheme="majorBidi"/>
      <w:color w:val="272727" w:themeColor="text1" w:themeTint="D8"/>
    </w:rPr>
  </w:style>
  <w:style w:type="paragraph" w:styleId="Title">
    <w:name w:val="Title"/>
    <w:basedOn w:val="Normal"/>
    <w:next w:val="Normal"/>
    <w:link w:val="TitleChar"/>
    <w:uiPriority w:val="10"/>
    <w:qFormat/>
    <w:rsid w:val="002B4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C2"/>
    <w:pPr>
      <w:spacing w:before="160"/>
      <w:jc w:val="center"/>
    </w:pPr>
    <w:rPr>
      <w:i/>
      <w:iCs/>
      <w:color w:val="404040" w:themeColor="text1" w:themeTint="BF"/>
    </w:rPr>
  </w:style>
  <w:style w:type="character" w:customStyle="1" w:styleId="QuoteChar">
    <w:name w:val="Quote Char"/>
    <w:basedOn w:val="DefaultParagraphFont"/>
    <w:link w:val="Quote"/>
    <w:uiPriority w:val="29"/>
    <w:rsid w:val="002B44C2"/>
    <w:rPr>
      <w:i/>
      <w:iCs/>
      <w:color w:val="404040" w:themeColor="text1" w:themeTint="BF"/>
    </w:rPr>
  </w:style>
  <w:style w:type="paragraph" w:styleId="ListParagraph">
    <w:name w:val="List Paragraph"/>
    <w:basedOn w:val="Normal"/>
    <w:uiPriority w:val="34"/>
    <w:qFormat/>
    <w:rsid w:val="002B44C2"/>
    <w:pPr>
      <w:ind w:left="720"/>
      <w:contextualSpacing/>
    </w:pPr>
  </w:style>
  <w:style w:type="character" w:styleId="IntenseEmphasis">
    <w:name w:val="Intense Emphasis"/>
    <w:basedOn w:val="DefaultParagraphFont"/>
    <w:uiPriority w:val="21"/>
    <w:qFormat/>
    <w:rsid w:val="002B44C2"/>
    <w:rPr>
      <w:i/>
      <w:iCs/>
      <w:color w:val="0F4761" w:themeColor="accent1" w:themeShade="BF"/>
    </w:rPr>
  </w:style>
  <w:style w:type="paragraph" w:styleId="IntenseQuote">
    <w:name w:val="Intense Quote"/>
    <w:basedOn w:val="Normal"/>
    <w:next w:val="Normal"/>
    <w:link w:val="IntenseQuoteChar"/>
    <w:uiPriority w:val="30"/>
    <w:qFormat/>
    <w:rsid w:val="002B4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C2"/>
    <w:rPr>
      <w:i/>
      <w:iCs/>
      <w:color w:val="0F4761" w:themeColor="accent1" w:themeShade="BF"/>
    </w:rPr>
  </w:style>
  <w:style w:type="character" w:styleId="IntenseReference">
    <w:name w:val="Intense Reference"/>
    <w:basedOn w:val="DefaultParagraphFont"/>
    <w:uiPriority w:val="32"/>
    <w:qFormat/>
    <w:rsid w:val="002B4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Colley</dc:creator>
  <cp:keywords/>
  <dc:description/>
  <cp:lastModifiedBy>Joanne Colley</cp:lastModifiedBy>
  <cp:revision>35</cp:revision>
  <cp:lastPrinted>2025-06-16T13:25:00Z</cp:lastPrinted>
  <dcterms:created xsi:type="dcterms:W3CDTF">2026-01-20T14:36:00Z</dcterms:created>
  <dcterms:modified xsi:type="dcterms:W3CDTF">2026-01-21T11:17:00Z</dcterms:modified>
</cp:coreProperties>
</file>